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888"/>
        <w:gridCol w:w="887"/>
        <w:gridCol w:w="5593"/>
        <w:gridCol w:w="616"/>
      </w:tblGrid>
      <w:tr w:rsidR="005F01FA" w:rsidRPr="003514FD" w:rsidTr="001901F7">
        <w:trPr>
          <w:gridAfter w:val="1"/>
          <w:wAfter w:w="616" w:type="dxa"/>
          <w:trHeight w:val="1287"/>
        </w:trPr>
        <w:tc>
          <w:tcPr>
            <w:tcW w:w="3888" w:type="dxa"/>
          </w:tcPr>
          <w:p w:rsidR="005F01FA" w:rsidRPr="003514FD" w:rsidRDefault="005F01FA" w:rsidP="001901F7">
            <w:pPr>
              <w:rPr>
                <w:rFonts w:cs="Arial"/>
                <w:szCs w:val="24"/>
              </w:rPr>
            </w:pPr>
            <w:r w:rsidRPr="003514FD">
              <w:rPr>
                <w:rFonts w:cs="Arial"/>
                <w:szCs w:val="24"/>
              </w:rPr>
              <w:br w:type="page"/>
            </w:r>
            <w:r w:rsidRPr="003514FD">
              <w:rPr>
                <w:rFonts w:cs="Arial"/>
                <w:szCs w:val="24"/>
              </w:rPr>
              <w:object w:dxaOrig="612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5pt;height:56.55pt" o:ole="">
                  <v:imagedata r:id="rId7" o:title=""/>
                </v:shape>
                <o:OLEObject Type="Embed" ProgID="MSPhotoEd.3" ShapeID="_x0000_i1025" DrawAspect="Content" ObjectID="_1588147277" r:id="rId8"/>
              </w:object>
            </w:r>
          </w:p>
        </w:tc>
        <w:tc>
          <w:tcPr>
            <w:tcW w:w="6480" w:type="dxa"/>
            <w:gridSpan w:val="2"/>
          </w:tcPr>
          <w:p w:rsidR="005F01FA" w:rsidRPr="003514FD" w:rsidRDefault="005F01FA" w:rsidP="001901F7">
            <w:pPr>
              <w:rPr>
                <w:rFonts w:cs="Arial"/>
                <w:szCs w:val="24"/>
              </w:rPr>
            </w:pPr>
          </w:p>
          <w:p w:rsidR="005F01FA" w:rsidRPr="003514FD" w:rsidRDefault="005F01FA" w:rsidP="001901F7">
            <w:pPr>
              <w:pStyle w:val="Style2"/>
            </w:pPr>
            <w:r w:rsidRPr="003514FD">
              <w:t>PROGRAM/SPEAKER INFORMATION FORM</w:t>
            </w:r>
          </w:p>
          <w:p w:rsidR="005F01FA" w:rsidRPr="003514FD" w:rsidRDefault="005F01FA" w:rsidP="001901F7">
            <w:pPr>
              <w:rPr>
                <w:rFonts w:cs="Arial"/>
                <w:szCs w:val="24"/>
              </w:rPr>
            </w:pPr>
            <w:r w:rsidRPr="003514FD">
              <w:rPr>
                <w:rFonts w:cs="Arial"/>
                <w:szCs w:val="24"/>
              </w:rPr>
              <w:t>Note: this form is optional if the information is submitted elsewhere.</w:t>
            </w:r>
          </w:p>
        </w:tc>
      </w:tr>
      <w:tr w:rsidR="005F01FA" w:rsidRPr="003514FD" w:rsidTr="001901F7">
        <w:tblPrEx>
          <w:tblBorders>
            <w:insideV w:val="single" w:sz="6" w:space="0" w:color="000000"/>
          </w:tblBorders>
        </w:tblPrEx>
        <w:trPr>
          <w:trHeight w:val="303"/>
        </w:trPr>
        <w:tc>
          <w:tcPr>
            <w:tcW w:w="10984" w:type="dxa"/>
            <w:gridSpan w:val="4"/>
            <w:tcBorders>
              <w:bottom w:val="single" w:sz="4" w:space="0" w:color="auto"/>
            </w:tcBorders>
            <w:shd w:val="clear" w:color="auto" w:fill="auto"/>
          </w:tcPr>
          <w:p w:rsidR="005F01FA" w:rsidRPr="003514FD" w:rsidRDefault="005F01FA" w:rsidP="001901F7">
            <w:pPr>
              <w:rPr>
                <w:rFonts w:cs="Arial"/>
                <w:i/>
                <w:iCs/>
                <w:szCs w:val="24"/>
              </w:rPr>
            </w:pPr>
            <w:r w:rsidRPr="003514FD">
              <w:rPr>
                <w:rFonts w:cs="Arial"/>
                <w:i/>
                <w:iCs/>
                <w:szCs w:val="24"/>
              </w:rPr>
              <w:t xml:space="preserve">Program Number:  </w:t>
            </w:r>
          </w:p>
          <w:p w:rsidR="005F01FA" w:rsidRPr="003514FD" w:rsidRDefault="005F01FA" w:rsidP="001901F7">
            <w:pPr>
              <w:rPr>
                <w:rFonts w:cs="Arial"/>
                <w:i/>
                <w:iCs/>
                <w:szCs w:val="24"/>
              </w:rPr>
            </w:pPr>
          </w:p>
        </w:tc>
      </w:tr>
      <w:tr w:rsidR="005F01FA" w:rsidRPr="003514FD" w:rsidTr="001901F7">
        <w:tblPrEx>
          <w:tblBorders>
            <w:insideV w:val="single" w:sz="6" w:space="0" w:color="000000"/>
          </w:tblBorders>
        </w:tblPrEx>
        <w:trPr>
          <w:trHeight w:val="303"/>
        </w:trPr>
        <w:tc>
          <w:tcPr>
            <w:tcW w:w="10984" w:type="dxa"/>
            <w:gridSpan w:val="4"/>
            <w:tcBorders>
              <w:top w:val="single" w:sz="4" w:space="0" w:color="auto"/>
              <w:bottom w:val="single" w:sz="4" w:space="0" w:color="auto"/>
            </w:tcBorders>
            <w:shd w:val="clear" w:color="auto" w:fill="auto"/>
          </w:tcPr>
          <w:p w:rsidR="005F01FA" w:rsidRPr="003514FD" w:rsidRDefault="005F01FA" w:rsidP="00C24E26">
            <w:pPr>
              <w:rPr>
                <w:rFonts w:cs="Arial"/>
                <w:iCs/>
                <w:szCs w:val="24"/>
              </w:rPr>
            </w:pPr>
            <w:r w:rsidRPr="003514FD">
              <w:rPr>
                <w:rFonts w:cs="Arial"/>
                <w:i/>
                <w:iCs/>
                <w:szCs w:val="24"/>
              </w:rPr>
              <w:t xml:space="preserve">Program Title: </w:t>
            </w:r>
            <w:r w:rsidR="00E17977" w:rsidRPr="003514FD">
              <w:rPr>
                <w:rFonts w:cs="Arial"/>
                <w:i/>
                <w:iCs/>
                <w:szCs w:val="24"/>
              </w:rPr>
              <w:t xml:space="preserve">               </w:t>
            </w:r>
            <w:r w:rsidR="0045327E" w:rsidRPr="003514FD">
              <w:rPr>
                <w:rFonts w:cs="Arial"/>
                <w:b/>
                <w:iCs/>
                <w:szCs w:val="24"/>
              </w:rPr>
              <w:t>FDA Perspectives on Point-of-Care Testing</w:t>
            </w:r>
          </w:p>
          <w:p w:rsidR="00C24E26" w:rsidRPr="003514FD" w:rsidRDefault="00C24E26" w:rsidP="00C24E26">
            <w:pPr>
              <w:rPr>
                <w:rFonts w:cs="Arial"/>
                <w:iCs/>
                <w:szCs w:val="24"/>
              </w:rPr>
            </w:pPr>
          </w:p>
        </w:tc>
      </w:tr>
      <w:tr w:rsidR="005F01FA" w:rsidRPr="003514FD" w:rsidTr="001901F7">
        <w:tblPrEx>
          <w:tblBorders>
            <w:insideV w:val="single" w:sz="6" w:space="0" w:color="000000"/>
          </w:tblBorders>
        </w:tblPrEx>
        <w:trPr>
          <w:trHeight w:val="303"/>
        </w:trPr>
        <w:tc>
          <w:tcPr>
            <w:tcW w:w="10984" w:type="dxa"/>
            <w:gridSpan w:val="4"/>
            <w:tcBorders>
              <w:top w:val="single" w:sz="4" w:space="0" w:color="auto"/>
              <w:bottom w:val="single" w:sz="4" w:space="0" w:color="auto"/>
            </w:tcBorders>
            <w:shd w:val="clear" w:color="auto" w:fill="auto"/>
          </w:tcPr>
          <w:p w:rsidR="005F01FA" w:rsidRPr="003514FD" w:rsidRDefault="005F01FA" w:rsidP="001901F7">
            <w:pPr>
              <w:rPr>
                <w:rFonts w:cs="Arial"/>
                <w:i/>
                <w:iCs/>
                <w:szCs w:val="24"/>
              </w:rPr>
            </w:pPr>
            <w:r w:rsidRPr="003514FD">
              <w:rPr>
                <w:rFonts w:cs="Arial"/>
                <w:i/>
                <w:iCs/>
                <w:szCs w:val="24"/>
              </w:rPr>
              <w:t xml:space="preserve">Date:  </w:t>
            </w:r>
            <w:r w:rsidR="000F6C79" w:rsidRPr="003514FD">
              <w:rPr>
                <w:rFonts w:cs="Arial"/>
                <w:i/>
                <w:iCs/>
                <w:szCs w:val="24"/>
              </w:rPr>
              <w:t xml:space="preserve">     </w:t>
            </w:r>
            <w:r w:rsidR="0045327E" w:rsidRPr="003514FD">
              <w:rPr>
                <w:rFonts w:cs="Arial"/>
                <w:iCs/>
                <w:szCs w:val="24"/>
              </w:rPr>
              <w:t>June 14,</w:t>
            </w:r>
            <w:r w:rsidR="00290389" w:rsidRPr="003514FD">
              <w:rPr>
                <w:rFonts w:cs="Arial"/>
                <w:iCs/>
                <w:szCs w:val="24"/>
              </w:rPr>
              <w:t xml:space="preserve"> </w:t>
            </w:r>
            <w:r w:rsidR="0045327E" w:rsidRPr="003514FD">
              <w:rPr>
                <w:rFonts w:cs="Arial"/>
                <w:iCs/>
                <w:szCs w:val="24"/>
              </w:rPr>
              <w:t>2018</w:t>
            </w:r>
            <w:r w:rsidR="000F6C79" w:rsidRPr="003514FD">
              <w:rPr>
                <w:rFonts w:cs="Arial"/>
                <w:i/>
                <w:iCs/>
                <w:szCs w:val="24"/>
              </w:rPr>
              <w:t xml:space="preserve">                                       </w:t>
            </w:r>
            <w:r w:rsidR="0045327E" w:rsidRPr="003514FD">
              <w:rPr>
                <w:rFonts w:cs="Arial"/>
                <w:i/>
                <w:iCs/>
                <w:szCs w:val="24"/>
              </w:rPr>
              <w:t xml:space="preserve">                           </w:t>
            </w:r>
            <w:r w:rsidRPr="003514FD">
              <w:rPr>
                <w:rFonts w:cs="Arial"/>
                <w:i/>
                <w:iCs/>
                <w:szCs w:val="24"/>
              </w:rPr>
              <w:t>Contact Hours:</w:t>
            </w:r>
            <w:r w:rsidR="00E875A8" w:rsidRPr="003514FD">
              <w:rPr>
                <w:rFonts w:cs="Arial"/>
                <w:i/>
                <w:iCs/>
                <w:szCs w:val="24"/>
              </w:rPr>
              <w:t xml:space="preserve"> </w:t>
            </w:r>
            <w:r w:rsidR="0045327E" w:rsidRPr="003514FD">
              <w:rPr>
                <w:rFonts w:cs="Arial"/>
                <w:iCs/>
                <w:szCs w:val="24"/>
              </w:rPr>
              <w:t>1.0</w:t>
            </w:r>
          </w:p>
          <w:p w:rsidR="005F01FA" w:rsidRPr="003514FD" w:rsidRDefault="005F01FA" w:rsidP="00E17977">
            <w:pPr>
              <w:tabs>
                <w:tab w:val="left" w:pos="696"/>
                <w:tab w:val="left" w:pos="900"/>
                <w:tab w:val="left" w:pos="1260"/>
              </w:tabs>
              <w:rPr>
                <w:rFonts w:cs="Arial"/>
                <w:iCs/>
                <w:szCs w:val="24"/>
              </w:rPr>
            </w:pPr>
            <w:r w:rsidRPr="003514FD">
              <w:rPr>
                <w:rFonts w:cs="Arial"/>
                <w:i/>
                <w:iCs/>
                <w:szCs w:val="24"/>
              </w:rPr>
              <w:t>Location:</w:t>
            </w:r>
            <w:r w:rsidR="00E17977" w:rsidRPr="003514FD">
              <w:rPr>
                <w:rFonts w:cs="Arial"/>
                <w:i/>
                <w:iCs/>
                <w:szCs w:val="24"/>
              </w:rPr>
              <w:t xml:space="preserve"> </w:t>
            </w:r>
            <w:r w:rsidR="0045327E" w:rsidRPr="003514FD">
              <w:rPr>
                <w:rFonts w:cs="Arial"/>
                <w:iCs/>
                <w:szCs w:val="24"/>
              </w:rPr>
              <w:t>Columbia, MD</w:t>
            </w:r>
          </w:p>
        </w:tc>
      </w:tr>
      <w:tr w:rsidR="005F01FA" w:rsidRPr="003514FD" w:rsidTr="001901F7">
        <w:tblPrEx>
          <w:tblBorders>
            <w:insideV w:val="single" w:sz="6" w:space="0" w:color="000000"/>
          </w:tblBorders>
        </w:tblPrEx>
        <w:trPr>
          <w:trHeight w:val="303"/>
        </w:trPr>
        <w:tc>
          <w:tcPr>
            <w:tcW w:w="10984" w:type="dxa"/>
            <w:gridSpan w:val="4"/>
            <w:tcBorders>
              <w:top w:val="single" w:sz="4" w:space="0" w:color="auto"/>
              <w:bottom w:val="single" w:sz="4" w:space="0" w:color="auto"/>
            </w:tcBorders>
            <w:shd w:val="clear" w:color="auto" w:fill="auto"/>
          </w:tcPr>
          <w:p w:rsidR="005F01FA" w:rsidRPr="003514FD" w:rsidRDefault="005F01FA" w:rsidP="001901F7">
            <w:pPr>
              <w:rPr>
                <w:rFonts w:cs="Arial"/>
                <w:i/>
                <w:iCs/>
                <w:szCs w:val="24"/>
              </w:rPr>
            </w:pPr>
            <w:r w:rsidRPr="003514FD">
              <w:rPr>
                <w:rFonts w:cs="Arial"/>
                <w:i/>
                <w:iCs/>
                <w:szCs w:val="24"/>
              </w:rPr>
              <w:t>P.A.C.E.® Provider:</w:t>
            </w:r>
          </w:p>
          <w:p w:rsidR="005F01FA" w:rsidRPr="003514FD" w:rsidRDefault="005F01FA" w:rsidP="001901F7">
            <w:pPr>
              <w:rPr>
                <w:rFonts w:cs="Arial"/>
                <w:i/>
                <w:iCs/>
                <w:szCs w:val="24"/>
              </w:rPr>
            </w:pPr>
          </w:p>
        </w:tc>
      </w:tr>
      <w:tr w:rsidR="005F01FA" w:rsidRPr="003514FD" w:rsidTr="001901F7">
        <w:tblPrEx>
          <w:tblBorders>
            <w:insideV w:val="single" w:sz="6" w:space="0" w:color="000000"/>
          </w:tblBorders>
        </w:tblPrEx>
        <w:tc>
          <w:tcPr>
            <w:tcW w:w="10984" w:type="dxa"/>
            <w:gridSpan w:val="4"/>
            <w:tcBorders>
              <w:top w:val="single" w:sz="4" w:space="0" w:color="auto"/>
              <w:bottom w:val="single" w:sz="4" w:space="0" w:color="auto"/>
            </w:tcBorders>
            <w:shd w:val="clear" w:color="auto" w:fill="auto"/>
          </w:tcPr>
          <w:p w:rsidR="005F01FA" w:rsidRPr="003514FD" w:rsidRDefault="005F01FA" w:rsidP="001901F7">
            <w:pPr>
              <w:rPr>
                <w:rFonts w:cs="Arial"/>
                <w:i/>
                <w:iCs/>
                <w:szCs w:val="24"/>
              </w:rPr>
            </w:pPr>
            <w:r w:rsidRPr="003514FD">
              <w:rPr>
                <w:rFonts w:cs="Arial"/>
                <w:i/>
                <w:iCs/>
                <w:szCs w:val="24"/>
              </w:rPr>
              <w:t xml:space="preserve">Format: (Lecture, </w:t>
            </w:r>
            <w:r w:rsidRPr="003514FD">
              <w:rPr>
                <w:rFonts w:cs="Arial"/>
                <w:i/>
                <w:iCs/>
                <w:szCs w:val="24"/>
                <w:highlight w:val="yellow"/>
              </w:rPr>
              <w:t>slides</w:t>
            </w:r>
            <w:r w:rsidRPr="003514FD">
              <w:rPr>
                <w:rFonts w:cs="Arial"/>
                <w:i/>
                <w:iCs/>
                <w:szCs w:val="24"/>
              </w:rPr>
              <w:t>, discussion group, live webinar, archived webinar, Computer-Driven Instruction, etc.)</w:t>
            </w:r>
          </w:p>
          <w:p w:rsidR="00290389" w:rsidRPr="003514FD" w:rsidRDefault="00290389" w:rsidP="001901F7">
            <w:pPr>
              <w:rPr>
                <w:rFonts w:cs="Arial"/>
                <w:iCs/>
                <w:szCs w:val="24"/>
              </w:rPr>
            </w:pPr>
          </w:p>
          <w:p w:rsidR="005F01FA" w:rsidRPr="003514FD" w:rsidRDefault="00290389" w:rsidP="001901F7">
            <w:pPr>
              <w:rPr>
                <w:rFonts w:cs="Arial"/>
                <w:iCs/>
                <w:szCs w:val="24"/>
              </w:rPr>
            </w:pPr>
            <w:r w:rsidRPr="003514FD">
              <w:rPr>
                <w:rFonts w:cs="Arial"/>
                <w:iCs/>
                <w:szCs w:val="24"/>
              </w:rPr>
              <w:t>PowerPoint presentation</w:t>
            </w:r>
          </w:p>
          <w:p w:rsidR="00E17977" w:rsidRPr="003514FD" w:rsidRDefault="00E17977" w:rsidP="00290389">
            <w:pPr>
              <w:rPr>
                <w:rFonts w:cs="Arial"/>
                <w:iCs/>
                <w:szCs w:val="24"/>
              </w:rPr>
            </w:pPr>
          </w:p>
        </w:tc>
      </w:tr>
      <w:tr w:rsidR="005F01FA" w:rsidRPr="003514FD" w:rsidTr="001901F7">
        <w:tblPrEx>
          <w:tblBorders>
            <w:insideV w:val="single" w:sz="6" w:space="0" w:color="000000"/>
          </w:tblBorders>
        </w:tblPrEx>
        <w:tc>
          <w:tcPr>
            <w:tcW w:w="10984" w:type="dxa"/>
            <w:gridSpan w:val="4"/>
            <w:tcBorders>
              <w:top w:val="single" w:sz="4" w:space="0" w:color="auto"/>
            </w:tcBorders>
            <w:shd w:val="clear" w:color="auto" w:fill="auto"/>
          </w:tcPr>
          <w:p w:rsidR="00290389" w:rsidRPr="003514FD" w:rsidRDefault="005F01FA" w:rsidP="005F01FA">
            <w:pPr>
              <w:rPr>
                <w:rFonts w:cs="Arial"/>
                <w:i/>
                <w:iCs/>
                <w:szCs w:val="24"/>
              </w:rPr>
            </w:pPr>
            <w:bookmarkStart w:id="0" w:name="_GoBack" w:colFirst="0" w:colLast="0"/>
            <w:r w:rsidRPr="003514FD">
              <w:rPr>
                <w:rFonts w:cs="Arial"/>
                <w:i/>
                <w:iCs/>
                <w:szCs w:val="24"/>
              </w:rPr>
              <w:t>Speaker Name, Credentials, and Affiliation: List your name and credentials, as they should appear in the program.</w:t>
            </w:r>
            <w:r w:rsidR="000F6C79" w:rsidRPr="003514FD">
              <w:rPr>
                <w:rFonts w:cs="Arial"/>
                <w:i/>
                <w:iCs/>
                <w:szCs w:val="24"/>
              </w:rPr>
              <w:t xml:space="preserve"> </w:t>
            </w:r>
          </w:p>
          <w:p w:rsidR="00290389" w:rsidRPr="003514FD" w:rsidRDefault="00290389" w:rsidP="005F01FA">
            <w:pPr>
              <w:rPr>
                <w:rFonts w:cs="Arial"/>
                <w:i/>
                <w:iCs/>
                <w:szCs w:val="24"/>
              </w:rPr>
            </w:pPr>
          </w:p>
          <w:p w:rsidR="005B6322" w:rsidRPr="003514FD" w:rsidRDefault="005B6322" w:rsidP="005B6322">
            <w:pPr>
              <w:rPr>
                <w:rFonts w:cs="Arial"/>
                <w:iCs/>
                <w:color w:val="4472C4" w:themeColor="accent5"/>
                <w:szCs w:val="24"/>
              </w:rPr>
            </w:pPr>
            <w:r w:rsidRPr="003514FD">
              <w:rPr>
                <w:rFonts w:cs="Arial"/>
                <w:iCs/>
                <w:color w:val="4472C4" w:themeColor="accent5"/>
                <w:szCs w:val="24"/>
              </w:rPr>
              <w:t>Tamara Pinkney, MT(ASCP)</w:t>
            </w:r>
          </w:p>
          <w:p w:rsidR="005B6322" w:rsidRPr="003514FD" w:rsidRDefault="005B6322" w:rsidP="005B6322">
            <w:pPr>
              <w:rPr>
                <w:rFonts w:cs="Arial"/>
                <w:iCs/>
                <w:szCs w:val="24"/>
              </w:rPr>
            </w:pPr>
            <w:r w:rsidRPr="003514FD">
              <w:rPr>
                <w:rFonts w:cs="Arial"/>
                <w:iCs/>
                <w:szCs w:val="24"/>
              </w:rPr>
              <w:t>Scientific Reviewer, Hematology Branch</w:t>
            </w:r>
          </w:p>
          <w:p w:rsidR="005B6322" w:rsidRPr="003514FD" w:rsidRDefault="005B6322" w:rsidP="005B6322">
            <w:pPr>
              <w:rPr>
                <w:rFonts w:cs="Arial"/>
                <w:iCs/>
                <w:szCs w:val="24"/>
              </w:rPr>
            </w:pPr>
            <w:r w:rsidRPr="003514FD">
              <w:rPr>
                <w:rFonts w:cs="Arial"/>
                <w:iCs/>
                <w:szCs w:val="24"/>
              </w:rPr>
              <w:t>Division of Immunology and Hematology Devices</w:t>
            </w:r>
          </w:p>
          <w:p w:rsidR="005B6322" w:rsidRPr="003514FD" w:rsidRDefault="005B6322" w:rsidP="005B6322">
            <w:pPr>
              <w:rPr>
                <w:rFonts w:cs="Arial"/>
                <w:szCs w:val="24"/>
              </w:rPr>
            </w:pPr>
            <w:r w:rsidRPr="003514FD">
              <w:rPr>
                <w:rFonts w:cs="Arial"/>
                <w:bCs/>
                <w:szCs w:val="24"/>
              </w:rPr>
              <w:t xml:space="preserve">Center for Devices and Radiological Health </w:t>
            </w:r>
            <w:r w:rsidRPr="003514FD">
              <w:rPr>
                <w:rFonts w:cs="Arial"/>
                <w:bCs/>
                <w:szCs w:val="24"/>
              </w:rPr>
              <w:br/>
              <w:t>Office of In Vitro Diagnostics and Radiological Health</w:t>
            </w:r>
            <w:r w:rsidRPr="003514FD">
              <w:rPr>
                <w:rFonts w:cs="Arial"/>
                <w:bCs/>
                <w:szCs w:val="24"/>
              </w:rPr>
              <w:br/>
              <w:t>U.S. Food and Drug Administration</w:t>
            </w:r>
          </w:p>
          <w:p w:rsidR="005B6322" w:rsidRPr="003514FD" w:rsidRDefault="005B6322" w:rsidP="005B6322">
            <w:pPr>
              <w:tabs>
                <w:tab w:val="left" w:pos="924"/>
                <w:tab w:val="left" w:pos="1080"/>
              </w:tabs>
              <w:rPr>
                <w:rFonts w:cs="Arial"/>
                <w:iCs/>
                <w:szCs w:val="24"/>
              </w:rPr>
            </w:pPr>
            <w:r w:rsidRPr="003514FD">
              <w:rPr>
                <w:rFonts w:cs="Arial"/>
                <w:i/>
                <w:iCs/>
                <w:color w:val="555555"/>
                <w:szCs w:val="24"/>
              </w:rPr>
              <w:t>    </w:t>
            </w:r>
          </w:p>
          <w:p w:rsidR="005B6322" w:rsidRPr="003514FD" w:rsidRDefault="005B6322" w:rsidP="005B6322">
            <w:pPr>
              <w:rPr>
                <w:rFonts w:cs="Arial"/>
                <w:iCs/>
                <w:color w:val="4472C4" w:themeColor="accent5"/>
                <w:szCs w:val="24"/>
              </w:rPr>
            </w:pPr>
            <w:r w:rsidRPr="003514FD">
              <w:rPr>
                <w:rFonts w:cs="Arial"/>
                <w:iCs/>
                <w:color w:val="4472C4" w:themeColor="accent5"/>
                <w:szCs w:val="24"/>
              </w:rPr>
              <w:t>Jacqueline Cleary MT(ASCP)</w:t>
            </w:r>
          </w:p>
          <w:p w:rsidR="005B6322" w:rsidRPr="003514FD" w:rsidRDefault="005B6322" w:rsidP="005B6322">
            <w:pPr>
              <w:rPr>
                <w:rFonts w:cs="Arial"/>
                <w:iCs/>
                <w:szCs w:val="24"/>
              </w:rPr>
            </w:pPr>
            <w:r w:rsidRPr="003514FD">
              <w:rPr>
                <w:rFonts w:cs="Arial"/>
                <w:iCs/>
                <w:szCs w:val="24"/>
              </w:rPr>
              <w:t>Scientific Reviewer, Immunology Branch</w:t>
            </w:r>
          </w:p>
          <w:p w:rsidR="005B6322" w:rsidRPr="003514FD" w:rsidRDefault="005B6322" w:rsidP="005B6322">
            <w:pPr>
              <w:rPr>
                <w:rFonts w:cs="Arial"/>
                <w:iCs/>
                <w:szCs w:val="24"/>
              </w:rPr>
            </w:pPr>
            <w:r w:rsidRPr="003514FD">
              <w:rPr>
                <w:rFonts w:cs="Arial"/>
                <w:iCs/>
                <w:szCs w:val="24"/>
              </w:rPr>
              <w:t>Division of Immunology and Hematology Devices</w:t>
            </w:r>
          </w:p>
          <w:p w:rsidR="005B6322" w:rsidRPr="003514FD" w:rsidRDefault="005B6322" w:rsidP="005B6322">
            <w:pPr>
              <w:rPr>
                <w:rFonts w:cs="Arial"/>
                <w:szCs w:val="24"/>
              </w:rPr>
            </w:pPr>
            <w:r w:rsidRPr="003514FD">
              <w:rPr>
                <w:rFonts w:cs="Arial"/>
                <w:bCs/>
                <w:szCs w:val="24"/>
              </w:rPr>
              <w:t xml:space="preserve">Center for Devices and Radiological Health </w:t>
            </w:r>
            <w:r w:rsidRPr="003514FD">
              <w:rPr>
                <w:rFonts w:cs="Arial"/>
                <w:bCs/>
                <w:szCs w:val="24"/>
              </w:rPr>
              <w:br/>
              <w:t>Office of In Vitro Diagnostics and Radiological Health</w:t>
            </w:r>
            <w:r w:rsidRPr="003514FD">
              <w:rPr>
                <w:rFonts w:cs="Arial"/>
                <w:bCs/>
                <w:szCs w:val="24"/>
              </w:rPr>
              <w:br/>
              <w:t>U.S. Food and Drug Administration</w:t>
            </w:r>
          </w:p>
          <w:p w:rsidR="005F01FA" w:rsidRPr="003514FD" w:rsidRDefault="005F01FA" w:rsidP="005F01FA">
            <w:pPr>
              <w:rPr>
                <w:rFonts w:cs="Arial"/>
                <w:i/>
                <w:iCs/>
                <w:szCs w:val="24"/>
              </w:rPr>
            </w:pPr>
            <w:r w:rsidRPr="003514FD">
              <w:rPr>
                <w:rFonts w:cs="Arial"/>
                <w:i/>
                <w:iCs/>
                <w:szCs w:val="24"/>
              </w:rPr>
              <w:t>______________________________________________________________________________</w:t>
            </w:r>
          </w:p>
        </w:tc>
      </w:tr>
      <w:tr w:rsidR="005F01FA" w:rsidRPr="003514FD" w:rsidTr="001901F7">
        <w:tblPrEx>
          <w:tblBorders>
            <w:insideV w:val="single" w:sz="6" w:space="0" w:color="000000"/>
          </w:tblBorders>
        </w:tblPrEx>
        <w:tc>
          <w:tcPr>
            <w:tcW w:w="10984" w:type="dxa"/>
            <w:gridSpan w:val="4"/>
            <w:shd w:val="clear" w:color="auto" w:fill="auto"/>
          </w:tcPr>
          <w:p w:rsidR="005F01FA" w:rsidRPr="003514FD" w:rsidRDefault="005F01FA" w:rsidP="001901F7">
            <w:pPr>
              <w:rPr>
                <w:rFonts w:cs="Arial"/>
                <w:i/>
                <w:iCs/>
                <w:szCs w:val="24"/>
              </w:rPr>
            </w:pPr>
            <w:r w:rsidRPr="003514FD">
              <w:rPr>
                <w:rFonts w:cs="Arial"/>
                <w:i/>
                <w:iCs/>
                <w:szCs w:val="24"/>
              </w:rPr>
              <w:t>List your professional affiliation, as it should appear in the program:</w:t>
            </w:r>
          </w:p>
          <w:p w:rsidR="005F01FA" w:rsidRPr="003514FD" w:rsidRDefault="0098756B" w:rsidP="001901F7">
            <w:pPr>
              <w:rPr>
                <w:rFonts w:cs="Arial"/>
                <w:i/>
                <w:iCs/>
                <w:szCs w:val="24"/>
              </w:rPr>
            </w:pPr>
            <w:r>
              <w:rPr>
                <w:rFonts w:cs="Arial"/>
                <w:i/>
                <w:iCs/>
                <w:szCs w:val="24"/>
              </w:rPr>
              <w:pict>
                <v:rect id="_x0000_i1026" style="width:0;height:1.5pt" o:hralign="center" o:hrstd="t" o:hr="t" fillcolor="gray" stroked="f"/>
              </w:pict>
            </w:r>
          </w:p>
        </w:tc>
      </w:tr>
      <w:tr w:rsidR="005F01FA" w:rsidRPr="003514FD" w:rsidTr="001901F7">
        <w:tblPrEx>
          <w:tblBorders>
            <w:insideV w:val="single" w:sz="6" w:space="0" w:color="000000"/>
          </w:tblBorders>
        </w:tblPrEx>
        <w:tc>
          <w:tcPr>
            <w:tcW w:w="10984" w:type="dxa"/>
            <w:gridSpan w:val="4"/>
            <w:shd w:val="clear" w:color="auto" w:fill="auto"/>
          </w:tcPr>
          <w:p w:rsidR="005F01FA" w:rsidRPr="003514FD" w:rsidRDefault="005F01FA" w:rsidP="001901F7">
            <w:pPr>
              <w:rPr>
                <w:rFonts w:cs="Arial"/>
                <w:i/>
                <w:iCs/>
                <w:szCs w:val="24"/>
              </w:rPr>
            </w:pPr>
            <w:r w:rsidRPr="003514FD">
              <w:rPr>
                <w:rFonts w:cs="Arial"/>
                <w:i/>
                <w:iCs/>
                <w:szCs w:val="24"/>
              </w:rPr>
              <w:t xml:space="preserve">The moderator or speaker will disclose to the audience any conflict of interest regarding the topic being presented.  </w:t>
            </w:r>
          </w:p>
          <w:p w:rsidR="005F01FA" w:rsidRPr="003514FD" w:rsidRDefault="005F01FA" w:rsidP="001901F7">
            <w:pPr>
              <w:ind w:left="360" w:hanging="360"/>
              <w:rPr>
                <w:rFonts w:cs="Arial"/>
                <w:i/>
                <w:iCs/>
                <w:szCs w:val="24"/>
              </w:rPr>
            </w:pPr>
          </w:p>
        </w:tc>
      </w:tr>
      <w:tr w:rsidR="005F01FA" w:rsidRPr="003514FD" w:rsidTr="001901F7">
        <w:tblPrEx>
          <w:tblBorders>
            <w:insideV w:val="single" w:sz="6" w:space="0" w:color="000000"/>
          </w:tblBorders>
        </w:tblPrEx>
        <w:tc>
          <w:tcPr>
            <w:tcW w:w="10984" w:type="dxa"/>
            <w:gridSpan w:val="4"/>
            <w:shd w:val="clear" w:color="auto" w:fill="auto"/>
          </w:tcPr>
          <w:p w:rsidR="005F01FA" w:rsidRPr="003514FD" w:rsidRDefault="005F01FA" w:rsidP="001901F7">
            <w:pPr>
              <w:rPr>
                <w:rFonts w:cs="Arial"/>
                <w:i/>
                <w:iCs/>
                <w:szCs w:val="24"/>
              </w:rPr>
            </w:pPr>
            <w:r w:rsidRPr="003514FD">
              <w:rPr>
                <w:rFonts w:cs="Arial"/>
                <w:i/>
                <w:iCs/>
                <w:szCs w:val="24"/>
              </w:rPr>
              <w:softHyphen/>
              <w:t>Description of Session: Limit to 50 words.  Type or print, being as specific as possible about learning to take place.</w:t>
            </w:r>
          </w:p>
          <w:p w:rsidR="00587858" w:rsidRPr="003514FD" w:rsidRDefault="00587858" w:rsidP="001901F7">
            <w:pPr>
              <w:rPr>
                <w:rFonts w:cs="Arial"/>
                <w:i/>
                <w:iCs/>
                <w:szCs w:val="24"/>
              </w:rPr>
            </w:pPr>
          </w:p>
          <w:p w:rsidR="005F01FA" w:rsidRPr="003514FD" w:rsidRDefault="00587858" w:rsidP="00587858">
            <w:pPr>
              <w:rPr>
                <w:rFonts w:cs="Arial"/>
                <w:b/>
                <w:iCs/>
                <w:szCs w:val="24"/>
              </w:rPr>
            </w:pPr>
            <w:r w:rsidRPr="003514FD">
              <w:rPr>
                <w:rFonts w:cs="Arial"/>
                <w:b/>
                <w:iCs/>
                <w:szCs w:val="24"/>
              </w:rPr>
              <w:t xml:space="preserve">This presentation will focus on FDA clearance processes for POC tests, including </w:t>
            </w:r>
            <w:r w:rsidR="00C06C46" w:rsidRPr="003514FD">
              <w:rPr>
                <w:rFonts w:cs="Arial"/>
                <w:b/>
                <w:iCs/>
                <w:szCs w:val="24"/>
              </w:rPr>
              <w:t xml:space="preserve">requirements for clinical and analytical validation. </w:t>
            </w:r>
            <w:r w:rsidR="00D03458" w:rsidRPr="003514FD">
              <w:rPr>
                <w:rFonts w:cs="Arial"/>
                <w:b/>
                <w:iCs/>
                <w:szCs w:val="24"/>
              </w:rPr>
              <w:t>Participants will be provided examples</w:t>
            </w:r>
            <w:r w:rsidR="00F55979" w:rsidRPr="003514FD">
              <w:rPr>
                <w:rFonts w:cs="Arial"/>
                <w:b/>
                <w:iCs/>
                <w:szCs w:val="24"/>
              </w:rPr>
              <w:t xml:space="preserve"> of</w:t>
            </w:r>
            <w:r w:rsidR="00D03458" w:rsidRPr="003514FD">
              <w:rPr>
                <w:rFonts w:cs="Arial"/>
                <w:b/>
                <w:iCs/>
                <w:szCs w:val="24"/>
              </w:rPr>
              <w:t xml:space="preserve"> </w:t>
            </w:r>
            <w:r w:rsidR="005B6322" w:rsidRPr="003514FD">
              <w:rPr>
                <w:rFonts w:cs="Arial"/>
                <w:b/>
                <w:iCs/>
                <w:szCs w:val="24"/>
              </w:rPr>
              <w:t>waived and non-waived POC tests</w:t>
            </w:r>
            <w:r w:rsidR="007964F0" w:rsidRPr="003514FD">
              <w:rPr>
                <w:rFonts w:cs="Arial"/>
                <w:b/>
                <w:iCs/>
                <w:szCs w:val="24"/>
              </w:rPr>
              <w:t>. The</w:t>
            </w:r>
            <w:r w:rsidR="00795466" w:rsidRPr="003514FD">
              <w:rPr>
                <w:rFonts w:cs="Arial"/>
                <w:b/>
                <w:iCs/>
                <w:szCs w:val="24"/>
              </w:rPr>
              <w:t xml:space="preserve"> </w:t>
            </w:r>
            <w:r w:rsidR="007964F0" w:rsidRPr="003514FD">
              <w:rPr>
                <w:rFonts w:cs="Arial"/>
                <w:b/>
                <w:iCs/>
                <w:szCs w:val="24"/>
              </w:rPr>
              <w:t>presentation will also highlight the review process</w:t>
            </w:r>
            <w:r w:rsidR="00F55979" w:rsidRPr="003514FD">
              <w:rPr>
                <w:rFonts w:cs="Arial"/>
                <w:b/>
                <w:iCs/>
                <w:szCs w:val="24"/>
              </w:rPr>
              <w:t xml:space="preserve"> used</w:t>
            </w:r>
            <w:r w:rsidR="007964F0" w:rsidRPr="003514FD">
              <w:rPr>
                <w:rFonts w:cs="Arial"/>
                <w:b/>
                <w:iCs/>
                <w:szCs w:val="24"/>
              </w:rPr>
              <w:t xml:space="preserve"> for</w:t>
            </w:r>
            <w:r w:rsidR="00F55979" w:rsidRPr="003514FD">
              <w:rPr>
                <w:rFonts w:cs="Arial"/>
                <w:b/>
                <w:iCs/>
                <w:szCs w:val="24"/>
              </w:rPr>
              <w:t xml:space="preserve"> </w:t>
            </w:r>
            <w:r w:rsidR="00607F4D" w:rsidRPr="003514FD">
              <w:rPr>
                <w:rFonts w:cs="Arial"/>
                <w:b/>
                <w:iCs/>
                <w:szCs w:val="24"/>
              </w:rPr>
              <w:t xml:space="preserve">the </w:t>
            </w:r>
            <w:r w:rsidR="00F55979" w:rsidRPr="003514FD">
              <w:rPr>
                <w:rFonts w:cs="Arial"/>
                <w:b/>
                <w:iCs/>
                <w:szCs w:val="24"/>
              </w:rPr>
              <w:t>clearance of</w:t>
            </w:r>
            <w:r w:rsidR="007964F0" w:rsidRPr="003514FD">
              <w:rPr>
                <w:rFonts w:cs="Arial"/>
                <w:b/>
                <w:iCs/>
                <w:szCs w:val="24"/>
              </w:rPr>
              <w:t xml:space="preserve"> the first CLIA waived hematology analyzer</w:t>
            </w:r>
            <w:r w:rsidR="00F55979" w:rsidRPr="003514FD">
              <w:rPr>
                <w:rFonts w:cs="Arial"/>
                <w:b/>
                <w:iCs/>
                <w:szCs w:val="24"/>
              </w:rPr>
              <w:t>.</w:t>
            </w:r>
            <w:r w:rsidR="007964F0" w:rsidRPr="003514FD">
              <w:rPr>
                <w:rFonts w:cs="Arial"/>
                <w:b/>
                <w:iCs/>
                <w:szCs w:val="24"/>
              </w:rPr>
              <w:t xml:space="preserve"> </w:t>
            </w:r>
            <w:r w:rsidR="00795466" w:rsidRPr="003514FD">
              <w:rPr>
                <w:rFonts w:cs="Arial"/>
                <w:b/>
                <w:iCs/>
                <w:szCs w:val="24"/>
              </w:rPr>
              <w:t xml:space="preserve"> </w:t>
            </w:r>
            <w:r w:rsidRPr="003514FD">
              <w:rPr>
                <w:rFonts w:cs="Arial"/>
                <w:b/>
                <w:iCs/>
                <w:szCs w:val="24"/>
              </w:rPr>
              <w:t xml:space="preserve"> </w:t>
            </w:r>
          </w:p>
        </w:tc>
      </w:tr>
      <w:bookmarkEnd w:id="0"/>
      <w:tr w:rsidR="005F01FA" w:rsidRPr="003514FD" w:rsidTr="000F6C79">
        <w:tblPrEx>
          <w:tblBorders>
            <w:insideV w:val="single" w:sz="6" w:space="0" w:color="000000"/>
          </w:tblBorders>
        </w:tblPrEx>
        <w:trPr>
          <w:trHeight w:val="2187"/>
        </w:trPr>
        <w:tc>
          <w:tcPr>
            <w:tcW w:w="10984" w:type="dxa"/>
            <w:gridSpan w:val="4"/>
            <w:shd w:val="clear" w:color="auto" w:fill="auto"/>
          </w:tcPr>
          <w:p w:rsidR="005F01FA" w:rsidRPr="003514FD" w:rsidRDefault="005F01FA" w:rsidP="001901F7">
            <w:pPr>
              <w:rPr>
                <w:rFonts w:cs="Arial"/>
                <w:i/>
                <w:iCs/>
                <w:szCs w:val="24"/>
              </w:rPr>
            </w:pPr>
          </w:p>
          <w:p w:rsidR="005F01FA" w:rsidRPr="003514FD" w:rsidRDefault="005F01FA" w:rsidP="001901F7">
            <w:pPr>
              <w:rPr>
                <w:rFonts w:cs="Arial"/>
                <w:i/>
                <w:iCs/>
                <w:szCs w:val="24"/>
              </w:rPr>
            </w:pPr>
            <w:r w:rsidRPr="003514FD">
              <w:rPr>
                <w:rFonts w:cs="Arial"/>
                <w:i/>
                <w:iCs/>
                <w:szCs w:val="24"/>
              </w:rPr>
              <w:t xml:space="preserve">Level of Instruction: </w:t>
            </w:r>
            <w:r w:rsidRPr="003514FD">
              <w:rPr>
                <w:rFonts w:cs="Arial"/>
                <w:b/>
                <w:i/>
                <w:iCs/>
                <w:szCs w:val="24"/>
              </w:rPr>
              <w:t xml:space="preserve">BASIC </w:t>
            </w:r>
            <w:r w:rsidRPr="003514FD">
              <w:rPr>
                <w:rFonts w:cs="Arial"/>
                <w:b/>
                <w:i/>
                <w:iCs/>
                <w:szCs w:val="24"/>
                <w:shd w:val="clear" w:color="auto" w:fill="FFFF00"/>
              </w:rPr>
              <w:t>INTERMEDIATE</w:t>
            </w:r>
            <w:r w:rsidRPr="003514FD">
              <w:rPr>
                <w:rFonts w:cs="Arial"/>
                <w:b/>
                <w:i/>
                <w:iCs/>
                <w:szCs w:val="24"/>
              </w:rPr>
              <w:t xml:space="preserve"> ADVANCED</w:t>
            </w:r>
            <w:r w:rsidRPr="003514FD">
              <w:rPr>
                <w:rFonts w:cs="Arial"/>
                <w:i/>
                <w:iCs/>
                <w:szCs w:val="24"/>
              </w:rPr>
              <w:tab/>
              <w:t>(Circle one)</w:t>
            </w:r>
          </w:p>
          <w:p w:rsidR="005F01FA" w:rsidRPr="003514FD" w:rsidRDefault="005F01FA" w:rsidP="001901F7">
            <w:pPr>
              <w:rPr>
                <w:rFonts w:cs="Arial"/>
                <w:i/>
                <w:iCs/>
                <w:szCs w:val="24"/>
              </w:rPr>
            </w:pPr>
            <w:r w:rsidRPr="003514FD">
              <w:rPr>
                <w:rFonts w:cs="Arial"/>
                <w:b/>
                <w:i/>
                <w:iCs/>
                <w:szCs w:val="24"/>
              </w:rPr>
              <w:t>BASIC:</w:t>
            </w:r>
            <w:r w:rsidRPr="003514FD">
              <w:rPr>
                <w:rFonts w:cs="Arial"/>
                <w:i/>
                <w:iCs/>
                <w:szCs w:val="24"/>
              </w:rPr>
              <w:t xml:space="preserve">  Entry level; no prior knowledge of subject necessary to attend this program; </w:t>
            </w:r>
          </w:p>
          <w:p w:rsidR="005F01FA" w:rsidRPr="003514FD" w:rsidRDefault="005F01FA" w:rsidP="001901F7">
            <w:pPr>
              <w:rPr>
                <w:rFonts w:cs="Arial"/>
                <w:i/>
                <w:iCs/>
                <w:szCs w:val="24"/>
              </w:rPr>
            </w:pPr>
            <w:r w:rsidRPr="003514FD">
              <w:rPr>
                <w:rFonts w:cs="Arial"/>
                <w:b/>
                <w:i/>
                <w:iCs/>
                <w:szCs w:val="24"/>
              </w:rPr>
              <w:t>INTERMEDIATE:</w:t>
            </w:r>
            <w:r w:rsidRPr="003514FD">
              <w:rPr>
                <w:rFonts w:cs="Arial"/>
                <w:i/>
                <w:iCs/>
                <w:szCs w:val="24"/>
              </w:rPr>
              <w:t xml:space="preserve">  Refresher course; some basic knowledge required;  </w:t>
            </w:r>
          </w:p>
          <w:p w:rsidR="005F01FA" w:rsidRPr="003514FD" w:rsidRDefault="005F01FA" w:rsidP="001901F7">
            <w:pPr>
              <w:rPr>
                <w:rFonts w:cs="Arial"/>
                <w:i/>
                <w:iCs/>
                <w:szCs w:val="24"/>
              </w:rPr>
            </w:pPr>
            <w:r w:rsidRPr="003514FD">
              <w:rPr>
                <w:rFonts w:cs="Arial"/>
                <w:b/>
                <w:i/>
                <w:iCs/>
                <w:szCs w:val="24"/>
              </w:rPr>
              <w:t>ADVANCED:</w:t>
            </w:r>
            <w:r w:rsidRPr="003514FD">
              <w:rPr>
                <w:rFonts w:cs="Arial"/>
                <w:i/>
                <w:iCs/>
                <w:szCs w:val="24"/>
              </w:rPr>
              <w:t xml:space="preserve">  Highly technical; for those with at least five years of experience in a specialty area.</w:t>
            </w:r>
          </w:p>
          <w:p w:rsidR="005F01FA" w:rsidRPr="003514FD" w:rsidRDefault="005F01FA" w:rsidP="001901F7">
            <w:pPr>
              <w:rPr>
                <w:rFonts w:cs="Arial"/>
                <w:i/>
                <w:iCs/>
                <w:szCs w:val="24"/>
              </w:rPr>
            </w:pPr>
          </w:p>
          <w:p w:rsidR="005F01FA" w:rsidRPr="003514FD" w:rsidRDefault="005F01FA" w:rsidP="001901F7">
            <w:pPr>
              <w:rPr>
                <w:rFonts w:cs="Arial"/>
                <w:i/>
                <w:iCs/>
                <w:szCs w:val="24"/>
              </w:rPr>
            </w:pPr>
            <w:r w:rsidRPr="003514FD">
              <w:rPr>
                <w:rFonts w:cs="Arial"/>
                <w:i/>
                <w:iCs/>
                <w:szCs w:val="24"/>
                <w:u w:val="single"/>
              </w:rPr>
              <w:t xml:space="preserve">PROGRAM OBJECTIVES </w:t>
            </w:r>
            <w:r w:rsidRPr="003514FD">
              <w:rPr>
                <w:rFonts w:cs="Arial"/>
                <w:i/>
                <w:iCs/>
                <w:szCs w:val="24"/>
              </w:rPr>
              <w:t xml:space="preserve">  (Please list three. May be continued with an attachment)</w:t>
            </w:r>
          </w:p>
          <w:p w:rsidR="005F01FA" w:rsidRPr="003514FD" w:rsidRDefault="005F01FA" w:rsidP="001901F7">
            <w:pPr>
              <w:rPr>
                <w:rFonts w:cs="Arial"/>
                <w:i/>
                <w:iCs/>
                <w:szCs w:val="24"/>
              </w:rPr>
            </w:pPr>
            <w:r w:rsidRPr="003514FD">
              <w:rPr>
                <w:rFonts w:cs="Arial"/>
                <w:i/>
                <w:iCs/>
                <w:szCs w:val="24"/>
              </w:rPr>
              <w:t>At the end of the session, the participant will be able to:</w:t>
            </w:r>
          </w:p>
          <w:p w:rsidR="005F01FA" w:rsidRPr="003514FD" w:rsidRDefault="005F01FA" w:rsidP="001901F7">
            <w:pPr>
              <w:rPr>
                <w:rFonts w:cs="Arial"/>
                <w:i/>
                <w:iCs/>
                <w:szCs w:val="24"/>
              </w:rPr>
            </w:pPr>
          </w:p>
        </w:tc>
      </w:tr>
      <w:tr w:rsidR="005F01FA" w:rsidRPr="003514FD" w:rsidTr="001901F7">
        <w:tblPrEx>
          <w:tblBorders>
            <w:insideV w:val="single" w:sz="6" w:space="0" w:color="000000"/>
          </w:tblBorders>
        </w:tblPrEx>
        <w:tc>
          <w:tcPr>
            <w:tcW w:w="10984" w:type="dxa"/>
            <w:gridSpan w:val="4"/>
            <w:shd w:val="clear" w:color="auto" w:fill="auto"/>
          </w:tcPr>
          <w:p w:rsidR="00260B4C" w:rsidRPr="003514FD" w:rsidRDefault="005F01FA" w:rsidP="00260B4C">
            <w:pPr>
              <w:rPr>
                <w:rFonts w:cs="Arial"/>
                <w:i/>
                <w:iCs/>
                <w:szCs w:val="24"/>
              </w:rPr>
            </w:pPr>
            <w:r w:rsidRPr="003514FD">
              <w:rPr>
                <w:rFonts w:cs="Arial"/>
                <w:i/>
                <w:iCs/>
                <w:szCs w:val="24"/>
              </w:rPr>
              <w:t>1.</w:t>
            </w:r>
            <w:r w:rsidR="00260B4C" w:rsidRPr="003514FD">
              <w:rPr>
                <w:rFonts w:cs="Arial"/>
                <w:szCs w:val="24"/>
              </w:rPr>
              <w:t xml:space="preserve"> </w:t>
            </w:r>
            <w:r w:rsidR="00150892" w:rsidRPr="003514FD">
              <w:rPr>
                <w:rFonts w:cs="Arial"/>
                <w:szCs w:val="24"/>
              </w:rPr>
              <w:t>Define Point-of-Care (POC)</w:t>
            </w:r>
            <w:r w:rsidR="00BB57E3" w:rsidRPr="003514FD">
              <w:rPr>
                <w:rFonts w:cs="Arial"/>
                <w:szCs w:val="24"/>
              </w:rPr>
              <w:t xml:space="preserve"> Testing</w:t>
            </w:r>
          </w:p>
          <w:p w:rsidR="005F01FA" w:rsidRPr="003514FD" w:rsidRDefault="0098756B" w:rsidP="00260B4C">
            <w:pPr>
              <w:rPr>
                <w:rFonts w:cs="Arial"/>
                <w:i/>
                <w:iCs/>
                <w:szCs w:val="24"/>
              </w:rPr>
            </w:pPr>
            <w:r>
              <w:rPr>
                <w:rFonts w:cs="Arial"/>
                <w:i/>
                <w:iCs/>
                <w:szCs w:val="24"/>
              </w:rPr>
              <w:pict>
                <v:rect id="_x0000_i1027" style="width:0;height:1.5pt" o:hralign="center" o:hrstd="t" o:hr="t" fillcolor="gray" stroked="f"/>
              </w:pict>
            </w:r>
          </w:p>
        </w:tc>
      </w:tr>
      <w:tr w:rsidR="005F01FA" w:rsidRPr="003514FD" w:rsidTr="001901F7">
        <w:tblPrEx>
          <w:tblBorders>
            <w:insideV w:val="single" w:sz="6" w:space="0" w:color="000000"/>
          </w:tblBorders>
        </w:tblPrEx>
        <w:tc>
          <w:tcPr>
            <w:tcW w:w="10984" w:type="dxa"/>
            <w:gridSpan w:val="4"/>
            <w:shd w:val="clear" w:color="auto" w:fill="auto"/>
          </w:tcPr>
          <w:p w:rsidR="005F01FA" w:rsidRPr="003514FD" w:rsidRDefault="005F01FA" w:rsidP="001901F7">
            <w:pPr>
              <w:rPr>
                <w:rFonts w:cs="Arial"/>
                <w:i/>
                <w:iCs/>
                <w:szCs w:val="24"/>
              </w:rPr>
            </w:pPr>
            <w:r w:rsidRPr="003514FD">
              <w:rPr>
                <w:rFonts w:cs="Arial"/>
                <w:i/>
                <w:iCs/>
                <w:szCs w:val="24"/>
              </w:rPr>
              <w:t>2.</w:t>
            </w:r>
            <w:r w:rsidR="00260B4C" w:rsidRPr="003514FD">
              <w:rPr>
                <w:rFonts w:cs="Arial"/>
                <w:szCs w:val="24"/>
              </w:rPr>
              <w:t xml:space="preserve"> </w:t>
            </w:r>
            <w:r w:rsidR="00150892" w:rsidRPr="003514FD">
              <w:rPr>
                <w:rFonts w:cs="Arial"/>
                <w:szCs w:val="24"/>
              </w:rPr>
              <w:t>Differentiate</w:t>
            </w:r>
            <w:r w:rsidR="00BB57E3" w:rsidRPr="003514FD">
              <w:rPr>
                <w:rFonts w:cs="Arial"/>
                <w:szCs w:val="24"/>
              </w:rPr>
              <w:t xml:space="preserve"> between waived and non-waived (i.e. moderately complex)</w:t>
            </w:r>
            <w:r w:rsidR="00907AF1" w:rsidRPr="003514FD">
              <w:rPr>
                <w:rFonts w:cs="Arial"/>
                <w:szCs w:val="24"/>
              </w:rPr>
              <w:t xml:space="preserve"> POC</w:t>
            </w:r>
            <w:r w:rsidR="00BB57E3" w:rsidRPr="003514FD">
              <w:rPr>
                <w:rFonts w:cs="Arial"/>
                <w:szCs w:val="24"/>
              </w:rPr>
              <w:t xml:space="preserve"> tests</w:t>
            </w:r>
          </w:p>
          <w:p w:rsidR="005F01FA" w:rsidRPr="003514FD" w:rsidRDefault="0098756B" w:rsidP="001901F7">
            <w:pPr>
              <w:rPr>
                <w:rFonts w:cs="Arial"/>
                <w:i/>
                <w:iCs/>
                <w:szCs w:val="24"/>
              </w:rPr>
            </w:pPr>
            <w:r>
              <w:rPr>
                <w:rFonts w:cs="Arial"/>
                <w:i/>
                <w:iCs/>
                <w:szCs w:val="24"/>
              </w:rPr>
              <w:pict>
                <v:rect id="_x0000_i1028" style="width:0;height:1.5pt" o:hralign="center" o:hrstd="t" o:hr="t" fillcolor="gray" stroked="f"/>
              </w:pict>
            </w:r>
          </w:p>
        </w:tc>
      </w:tr>
      <w:tr w:rsidR="005F01FA" w:rsidRPr="003514FD" w:rsidTr="001901F7">
        <w:tblPrEx>
          <w:tblBorders>
            <w:insideV w:val="single" w:sz="6" w:space="0" w:color="000000"/>
          </w:tblBorders>
        </w:tblPrEx>
        <w:tc>
          <w:tcPr>
            <w:tcW w:w="10984" w:type="dxa"/>
            <w:gridSpan w:val="4"/>
            <w:shd w:val="clear" w:color="auto" w:fill="auto"/>
          </w:tcPr>
          <w:p w:rsidR="00B32FD7" w:rsidRPr="003514FD" w:rsidRDefault="005F01FA" w:rsidP="001901F7">
            <w:pPr>
              <w:rPr>
                <w:rFonts w:cs="Arial"/>
                <w:iCs/>
                <w:szCs w:val="24"/>
              </w:rPr>
            </w:pPr>
            <w:r w:rsidRPr="003514FD">
              <w:rPr>
                <w:rFonts w:cs="Arial"/>
                <w:i/>
                <w:iCs/>
                <w:szCs w:val="24"/>
              </w:rPr>
              <w:t>3.</w:t>
            </w:r>
            <w:r w:rsidR="00BB57E3" w:rsidRPr="003514FD">
              <w:rPr>
                <w:rFonts w:cs="Arial"/>
                <w:i/>
                <w:iCs/>
                <w:szCs w:val="24"/>
              </w:rPr>
              <w:t xml:space="preserve"> </w:t>
            </w:r>
            <w:r w:rsidR="00907AF1" w:rsidRPr="003514FD">
              <w:rPr>
                <w:rFonts w:cs="Arial"/>
                <w:iCs/>
                <w:szCs w:val="24"/>
              </w:rPr>
              <w:t>Gain a basic u</w:t>
            </w:r>
            <w:r w:rsidR="00BB57E3" w:rsidRPr="003514FD">
              <w:rPr>
                <w:rFonts w:cs="Arial"/>
                <w:iCs/>
                <w:szCs w:val="24"/>
              </w:rPr>
              <w:t>nderstand</w:t>
            </w:r>
            <w:r w:rsidR="00907AF1" w:rsidRPr="003514FD">
              <w:rPr>
                <w:rFonts w:cs="Arial"/>
                <w:iCs/>
                <w:szCs w:val="24"/>
              </w:rPr>
              <w:t>ing of</w:t>
            </w:r>
            <w:r w:rsidR="00BB57E3" w:rsidRPr="003514FD">
              <w:rPr>
                <w:rFonts w:cs="Arial"/>
                <w:iCs/>
                <w:szCs w:val="24"/>
              </w:rPr>
              <w:t xml:space="preserve"> FDA clearance process</w:t>
            </w:r>
            <w:r w:rsidR="00907AF1" w:rsidRPr="003514FD">
              <w:rPr>
                <w:rFonts w:cs="Arial"/>
                <w:iCs/>
                <w:szCs w:val="24"/>
              </w:rPr>
              <w:t>es</w:t>
            </w:r>
            <w:r w:rsidR="00BB57E3" w:rsidRPr="003514FD">
              <w:rPr>
                <w:rFonts w:cs="Arial"/>
                <w:iCs/>
                <w:szCs w:val="24"/>
              </w:rPr>
              <w:t xml:space="preserve"> for POC tests</w:t>
            </w:r>
          </w:p>
          <w:p w:rsidR="005F01FA" w:rsidRPr="003514FD" w:rsidRDefault="0098756B" w:rsidP="001901F7">
            <w:pPr>
              <w:rPr>
                <w:rFonts w:cs="Arial"/>
                <w:i/>
                <w:iCs/>
                <w:szCs w:val="24"/>
              </w:rPr>
            </w:pPr>
            <w:r>
              <w:rPr>
                <w:rFonts w:cs="Arial"/>
                <w:i/>
                <w:iCs/>
                <w:szCs w:val="24"/>
              </w:rPr>
              <w:pict>
                <v:rect id="_x0000_i1029" style="width:0;height:1.5pt" o:hralign="center" o:hrstd="t" o:hr="t" fillcolor="gray" stroked="f"/>
              </w:pict>
            </w:r>
          </w:p>
        </w:tc>
      </w:tr>
      <w:tr w:rsidR="005F01FA" w:rsidRPr="003514FD" w:rsidTr="001901F7">
        <w:tblPrEx>
          <w:tblBorders>
            <w:insideV w:val="single" w:sz="6" w:space="0" w:color="000000"/>
          </w:tblBorders>
        </w:tblPrEx>
        <w:tc>
          <w:tcPr>
            <w:tcW w:w="10984" w:type="dxa"/>
            <w:gridSpan w:val="4"/>
            <w:shd w:val="clear" w:color="auto" w:fill="auto"/>
          </w:tcPr>
          <w:p w:rsidR="005F01FA" w:rsidRPr="003514FD" w:rsidRDefault="005F01FA" w:rsidP="001901F7">
            <w:pPr>
              <w:rPr>
                <w:rFonts w:cs="Arial"/>
                <w:i/>
                <w:iCs/>
                <w:szCs w:val="24"/>
              </w:rPr>
            </w:pPr>
          </w:p>
          <w:p w:rsidR="005F01FA" w:rsidRPr="003514FD" w:rsidRDefault="005F01FA" w:rsidP="001901F7">
            <w:pPr>
              <w:rPr>
                <w:rFonts w:cs="Arial"/>
                <w:i/>
                <w:iCs/>
                <w:szCs w:val="24"/>
                <w:u w:val="single"/>
              </w:rPr>
            </w:pPr>
            <w:r w:rsidRPr="003514FD">
              <w:rPr>
                <w:rFonts w:cs="Arial"/>
                <w:i/>
                <w:iCs/>
                <w:szCs w:val="24"/>
                <w:u w:val="single"/>
              </w:rPr>
              <w:t>PROGRAM TIME TABLE</w:t>
            </w:r>
          </w:p>
        </w:tc>
      </w:tr>
      <w:tr w:rsidR="005F01FA" w:rsidRPr="003514FD" w:rsidTr="001901F7">
        <w:tblPrEx>
          <w:tblBorders>
            <w:insideV w:val="single" w:sz="6" w:space="0" w:color="000000"/>
          </w:tblBorders>
        </w:tblPrEx>
        <w:tc>
          <w:tcPr>
            <w:tcW w:w="10984" w:type="dxa"/>
            <w:gridSpan w:val="4"/>
            <w:shd w:val="clear" w:color="auto" w:fill="auto"/>
          </w:tcPr>
          <w:p w:rsidR="005F01FA" w:rsidRPr="003514FD" w:rsidRDefault="005F01FA" w:rsidP="001901F7">
            <w:pPr>
              <w:rPr>
                <w:rFonts w:cs="Arial"/>
                <w:i/>
                <w:iCs/>
                <w:szCs w:val="24"/>
              </w:rPr>
            </w:pPr>
          </w:p>
          <w:p w:rsidR="005F01FA" w:rsidRPr="003514FD" w:rsidRDefault="005F01FA" w:rsidP="001901F7">
            <w:pPr>
              <w:rPr>
                <w:rFonts w:cs="Arial"/>
                <w:i/>
                <w:iCs/>
                <w:szCs w:val="24"/>
              </w:rPr>
            </w:pPr>
            <w:r w:rsidRPr="003514FD">
              <w:rPr>
                <w:rFonts w:cs="Arial"/>
                <w:i/>
                <w:iCs/>
                <w:szCs w:val="24"/>
              </w:rPr>
              <w:t xml:space="preserve">Begin time_________________________ </w:t>
            </w:r>
            <w:r w:rsidRPr="003514FD">
              <w:rPr>
                <w:rFonts w:cs="Arial"/>
                <w:i/>
                <w:iCs/>
                <w:szCs w:val="24"/>
              </w:rPr>
              <w:tab/>
              <w:t xml:space="preserve">End time________________________________        </w:t>
            </w:r>
          </w:p>
        </w:tc>
      </w:tr>
      <w:tr w:rsidR="005F01FA" w:rsidRPr="003514FD" w:rsidTr="001901F7">
        <w:tblPrEx>
          <w:tblBorders>
            <w:insideV w:val="single" w:sz="6" w:space="0" w:color="000000"/>
          </w:tblBorders>
        </w:tblPrEx>
        <w:tc>
          <w:tcPr>
            <w:tcW w:w="10984" w:type="dxa"/>
            <w:gridSpan w:val="4"/>
            <w:shd w:val="clear" w:color="auto" w:fill="auto"/>
          </w:tcPr>
          <w:p w:rsidR="005F01FA" w:rsidRPr="003514FD" w:rsidRDefault="005F01FA" w:rsidP="001901F7">
            <w:pPr>
              <w:rPr>
                <w:rFonts w:cs="Arial"/>
                <w:i/>
                <w:iCs/>
                <w:szCs w:val="24"/>
              </w:rPr>
            </w:pPr>
          </w:p>
          <w:p w:rsidR="005F01FA" w:rsidRPr="003514FD" w:rsidRDefault="005F01FA" w:rsidP="001901F7">
            <w:pPr>
              <w:rPr>
                <w:rFonts w:cs="Arial"/>
                <w:i/>
                <w:iCs/>
                <w:szCs w:val="24"/>
              </w:rPr>
            </w:pPr>
            <w:r w:rsidRPr="003514FD">
              <w:rPr>
                <w:rFonts w:cs="Arial"/>
                <w:i/>
                <w:iCs/>
                <w:szCs w:val="24"/>
              </w:rPr>
              <w:t xml:space="preserve">Break(s)__________________________ </w:t>
            </w:r>
            <w:r w:rsidRPr="003514FD">
              <w:rPr>
                <w:rFonts w:cs="Arial"/>
                <w:i/>
                <w:iCs/>
                <w:szCs w:val="24"/>
              </w:rPr>
              <w:tab/>
              <w:t xml:space="preserve">Lunch_____________________________________          </w:t>
            </w:r>
          </w:p>
          <w:p w:rsidR="005F01FA" w:rsidRPr="003514FD" w:rsidRDefault="005F01FA" w:rsidP="001901F7">
            <w:pPr>
              <w:rPr>
                <w:rFonts w:cs="Arial"/>
                <w:i/>
                <w:iCs/>
                <w:szCs w:val="24"/>
              </w:rPr>
            </w:pPr>
          </w:p>
        </w:tc>
      </w:tr>
      <w:tr w:rsidR="005F01FA" w:rsidRPr="003514FD" w:rsidTr="001901F7">
        <w:tblPrEx>
          <w:tblBorders>
            <w:insideV w:val="single" w:sz="6" w:space="0" w:color="000000"/>
          </w:tblBorders>
        </w:tblPrEx>
        <w:tc>
          <w:tcPr>
            <w:tcW w:w="4775" w:type="dxa"/>
            <w:gridSpan w:val="2"/>
            <w:tcBorders>
              <w:right w:val="nil"/>
            </w:tcBorders>
            <w:shd w:val="clear" w:color="auto" w:fill="auto"/>
          </w:tcPr>
          <w:p w:rsidR="005F01FA" w:rsidRPr="003514FD" w:rsidRDefault="005F01FA" w:rsidP="001901F7">
            <w:pPr>
              <w:rPr>
                <w:rFonts w:cs="Arial"/>
                <w:i/>
                <w:iCs/>
                <w:szCs w:val="24"/>
              </w:rPr>
            </w:pPr>
          </w:p>
          <w:p w:rsidR="005F01FA" w:rsidRPr="003514FD" w:rsidRDefault="005F01FA" w:rsidP="001901F7">
            <w:pPr>
              <w:rPr>
                <w:rFonts w:cs="Arial"/>
                <w:i/>
                <w:iCs/>
                <w:szCs w:val="24"/>
              </w:rPr>
            </w:pPr>
            <w:r w:rsidRPr="003514FD">
              <w:rPr>
                <w:rFonts w:cs="Arial"/>
                <w:i/>
                <w:iCs/>
                <w:szCs w:val="24"/>
              </w:rPr>
              <w:t>CONTACT HOURS PROPOSED: _________</w:t>
            </w:r>
          </w:p>
        </w:tc>
        <w:tc>
          <w:tcPr>
            <w:tcW w:w="6209" w:type="dxa"/>
            <w:gridSpan w:val="2"/>
            <w:tcBorders>
              <w:left w:val="nil"/>
            </w:tcBorders>
            <w:shd w:val="clear" w:color="auto" w:fill="auto"/>
          </w:tcPr>
          <w:p w:rsidR="005F01FA" w:rsidRPr="003514FD" w:rsidRDefault="005F01FA" w:rsidP="001901F7">
            <w:pPr>
              <w:rPr>
                <w:rFonts w:cs="Arial"/>
                <w:i/>
                <w:iCs/>
                <w:szCs w:val="24"/>
              </w:rPr>
            </w:pPr>
          </w:p>
          <w:p w:rsidR="005F01FA" w:rsidRPr="003514FD" w:rsidRDefault="005F01FA" w:rsidP="001901F7">
            <w:pPr>
              <w:rPr>
                <w:rFonts w:cs="Arial"/>
                <w:i/>
                <w:iCs/>
                <w:szCs w:val="24"/>
              </w:rPr>
            </w:pPr>
            <w:r w:rsidRPr="003514FD">
              <w:rPr>
                <w:rFonts w:cs="Arial"/>
                <w:i/>
                <w:iCs/>
                <w:szCs w:val="24"/>
              </w:rPr>
              <w:t>CONTACT HOURS: ________ per Committee (for Office Use Only)</w:t>
            </w:r>
          </w:p>
        </w:tc>
      </w:tr>
    </w:tbl>
    <w:p w:rsidR="005F01FA" w:rsidRPr="003514FD" w:rsidRDefault="005F01FA" w:rsidP="005F01FA">
      <w:pPr>
        <w:rPr>
          <w:rFonts w:cs="Arial"/>
          <w:szCs w:val="24"/>
        </w:rPr>
        <w:sectPr w:rsidR="005F01FA" w:rsidRPr="003514FD" w:rsidSect="005F01FA">
          <w:footerReference w:type="default" r:id="rId9"/>
          <w:pgSz w:w="12240" w:h="15840"/>
          <w:pgMar w:top="720" w:right="720" w:bottom="720" w:left="720" w:header="720" w:footer="696" w:gutter="0"/>
          <w:cols w:space="720"/>
        </w:sectPr>
      </w:pPr>
    </w:p>
    <w:p w:rsidR="005F01FA" w:rsidRPr="003514FD" w:rsidRDefault="005F01FA" w:rsidP="005F01FA">
      <w:pPr>
        <w:rPr>
          <w:rFonts w:cs="Arial"/>
          <w:szCs w:val="24"/>
        </w:rPr>
      </w:pPr>
    </w:p>
    <w:tbl>
      <w:tblPr>
        <w:tblW w:w="0" w:type="auto"/>
        <w:tblLook w:val="01E0" w:firstRow="1" w:lastRow="1" w:firstColumn="1" w:lastColumn="1" w:noHBand="0" w:noVBand="0"/>
      </w:tblPr>
      <w:tblGrid>
        <w:gridCol w:w="4373"/>
        <w:gridCol w:w="5203"/>
      </w:tblGrid>
      <w:tr w:rsidR="005F01FA" w:rsidRPr="003514FD" w:rsidTr="001901F7">
        <w:trPr>
          <w:trHeight w:val="1287"/>
        </w:trPr>
        <w:tc>
          <w:tcPr>
            <w:tcW w:w="4518" w:type="dxa"/>
          </w:tcPr>
          <w:p w:rsidR="005F01FA" w:rsidRPr="003514FD" w:rsidRDefault="0098756B" w:rsidP="001901F7">
            <w:pPr>
              <w:rPr>
                <w:rFonts w:cs="Arial"/>
                <w:szCs w:val="24"/>
              </w:rPr>
            </w:pPr>
            <w:r>
              <w:rPr>
                <w:rFonts w:cs="Arial"/>
                <w:szCs w:val="24"/>
              </w:rPr>
              <w:object w:dxaOrig="1440" w:dyaOrig="1440">
                <v:shape id="_x0000_s1027" type="#_x0000_t75" style="position:absolute;margin-left:-1.15pt;margin-top:-70.2pt;width:189.5pt;height:69.7pt;z-index:251660288">
                  <v:imagedata r:id="rId10" o:title=""/>
                  <w10:wrap type="topAndBottom"/>
                </v:shape>
                <o:OLEObject Type="Embed" ProgID="MSPhotoEd.3" ShapeID="_x0000_s1027" DrawAspect="Content" ObjectID="_1588147278" r:id="rId11"/>
              </w:object>
            </w:r>
          </w:p>
        </w:tc>
        <w:tc>
          <w:tcPr>
            <w:tcW w:w="6480" w:type="dxa"/>
          </w:tcPr>
          <w:p w:rsidR="005F01FA" w:rsidRPr="003514FD" w:rsidRDefault="005F01FA" w:rsidP="001901F7">
            <w:pPr>
              <w:rPr>
                <w:rFonts w:cs="Arial"/>
                <w:szCs w:val="24"/>
              </w:rPr>
            </w:pPr>
            <w:bookmarkStart w:id="1" w:name="_Toc180478067"/>
            <w:r w:rsidRPr="003514FD">
              <w:rPr>
                <w:rFonts w:cs="Arial"/>
                <w:szCs w:val="24"/>
              </w:rPr>
              <w:t>Professional Acknowledgment for Continuing Education</w:t>
            </w:r>
            <w:bookmarkEnd w:id="1"/>
          </w:p>
          <w:p w:rsidR="005F01FA" w:rsidRPr="003514FD" w:rsidRDefault="005F01FA" w:rsidP="001901F7">
            <w:pPr>
              <w:rPr>
                <w:rFonts w:cs="Arial"/>
                <w:szCs w:val="24"/>
              </w:rPr>
            </w:pPr>
          </w:p>
          <w:p w:rsidR="005F01FA" w:rsidRPr="003514FD" w:rsidRDefault="005F01FA" w:rsidP="001901F7">
            <w:pPr>
              <w:pStyle w:val="Style2"/>
            </w:pPr>
            <w:bookmarkStart w:id="2" w:name="_Toc183246372"/>
            <w:r w:rsidRPr="003514FD">
              <w:t>SPEAKER INFORMATION FORM</w:t>
            </w:r>
            <w:bookmarkEnd w:id="2"/>
          </w:p>
          <w:p w:rsidR="005F01FA" w:rsidRPr="003514FD" w:rsidRDefault="005F01FA" w:rsidP="001901F7">
            <w:pPr>
              <w:rPr>
                <w:rFonts w:cs="Arial"/>
                <w:szCs w:val="24"/>
              </w:rPr>
            </w:pPr>
            <w:r w:rsidRPr="003514FD">
              <w:rPr>
                <w:rFonts w:cs="Arial"/>
                <w:szCs w:val="24"/>
              </w:rPr>
              <w:t xml:space="preserve">                 Not all blanks need to be completed.</w:t>
            </w:r>
          </w:p>
        </w:tc>
      </w:tr>
    </w:tbl>
    <w:p w:rsidR="005F01FA" w:rsidRPr="003514FD" w:rsidRDefault="005F01FA" w:rsidP="005F01FA">
      <w:pPr>
        <w:rPr>
          <w:rFonts w:cs="Arial"/>
          <w:szCs w:val="24"/>
        </w:rPr>
      </w:pPr>
    </w:p>
    <w:p w:rsidR="005F01FA" w:rsidRPr="003514FD" w:rsidRDefault="005F01FA" w:rsidP="005F01FA">
      <w:pPr>
        <w:rPr>
          <w:rFonts w:cs="Arial"/>
          <w:szCs w:val="24"/>
        </w:rPr>
      </w:pPr>
      <w:r w:rsidRPr="003514FD">
        <w:rPr>
          <w:rFonts w:cs="Arial"/>
          <w:noProof/>
          <w:szCs w:val="24"/>
        </w:rPr>
        <mc:AlternateContent>
          <mc:Choice Requires="wps">
            <w:drawing>
              <wp:anchor distT="0" distB="0" distL="114300" distR="114300" simplePos="0" relativeHeight="251659264" behindDoc="1" locked="1" layoutInCell="0" allowOverlap="1" wp14:anchorId="328E2FF8" wp14:editId="13D31AFB">
                <wp:simplePos x="0" y="0"/>
                <wp:positionH relativeFrom="page">
                  <wp:posOffset>457200</wp:posOffset>
                </wp:positionH>
                <wp:positionV relativeFrom="paragraph">
                  <wp:posOffset>0</wp:posOffset>
                </wp:positionV>
                <wp:extent cx="6583680" cy="5016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01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A5F5B" id="Rectangle 1" o:spid="_x0000_s1026" style="position:absolute;margin-left:36pt;margin-top:0;width:518.4pt;height: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5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" o:allowincell="f" fillcolor="black" stroked="f" strokeweight="0">
                <w10:wrap anchorx="page"/>
                <w10:anchorlock/>
              </v:rect>
            </w:pict>
          </mc:Fallback>
        </mc:AlternateContent>
      </w:r>
    </w:p>
    <w:p w:rsidR="005F01FA" w:rsidRPr="003514FD" w:rsidRDefault="005F01FA" w:rsidP="005F01FA">
      <w:pPr>
        <w:rPr>
          <w:rFonts w:cs="Arial"/>
          <w:szCs w:val="24"/>
        </w:rPr>
      </w:pPr>
    </w:p>
    <w:tbl>
      <w:tblPr>
        <w:tblW w:w="0" w:type="auto"/>
        <w:tblLook w:val="01E0" w:firstRow="1" w:lastRow="1" w:firstColumn="1" w:lastColumn="1" w:noHBand="0" w:noVBand="0"/>
      </w:tblPr>
      <w:tblGrid>
        <w:gridCol w:w="9576"/>
      </w:tblGrid>
      <w:tr w:rsidR="005F01FA" w:rsidRPr="003514FD" w:rsidTr="001901F7">
        <w:tc>
          <w:tcPr>
            <w:tcW w:w="11016" w:type="dxa"/>
            <w:shd w:val="clear" w:color="auto" w:fill="auto"/>
          </w:tcPr>
          <w:tbl>
            <w:tblPr>
              <w:tblW w:w="0" w:type="auto"/>
              <w:tblLook w:val="01E0" w:firstRow="1" w:lastRow="1" w:firstColumn="1" w:lastColumn="1" w:noHBand="0" w:noVBand="0"/>
            </w:tblPr>
            <w:tblGrid>
              <w:gridCol w:w="9360"/>
            </w:tblGrid>
            <w:tr w:rsidR="005F01FA" w:rsidRPr="003514FD" w:rsidTr="003514FD">
              <w:tc>
                <w:tcPr>
                  <w:tcW w:w="9360" w:type="dxa"/>
                  <w:tcBorders>
                    <w:bottom w:val="single" w:sz="6" w:space="0" w:color="000000"/>
                  </w:tcBorders>
                </w:tcPr>
                <w:p w:rsidR="005F01FA" w:rsidRPr="003514FD" w:rsidRDefault="005F01FA" w:rsidP="001901F7">
                  <w:pPr>
                    <w:rPr>
                      <w:rFonts w:cs="Arial"/>
                      <w:szCs w:val="24"/>
                    </w:rPr>
                  </w:pPr>
                  <w:r w:rsidRPr="003514FD">
                    <w:rPr>
                      <w:rFonts w:cs="Arial"/>
                      <w:szCs w:val="24"/>
                    </w:rPr>
                    <w:t>Name:</w:t>
                  </w:r>
                  <w:r w:rsidR="0025404F" w:rsidRPr="003514FD">
                    <w:rPr>
                      <w:rFonts w:cs="Arial"/>
                      <w:szCs w:val="24"/>
                    </w:rPr>
                    <w:t xml:space="preserve"> Tamara Pinkney</w:t>
                  </w:r>
                </w:p>
                <w:p w:rsidR="005F01FA" w:rsidRPr="003514FD" w:rsidRDefault="005F01FA" w:rsidP="001901F7">
                  <w:pPr>
                    <w:rPr>
                      <w:rFonts w:cs="Arial"/>
                      <w:szCs w:val="24"/>
                    </w:rPr>
                  </w:pPr>
                </w:p>
              </w:tc>
            </w:tr>
            <w:tr w:rsidR="005F01FA" w:rsidRPr="003514FD" w:rsidTr="001901F7">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Current Position:</w:t>
                  </w:r>
                  <w:r w:rsidR="0025404F" w:rsidRPr="003514FD">
                    <w:rPr>
                      <w:rFonts w:cs="Arial"/>
                      <w:szCs w:val="24"/>
                    </w:rPr>
                    <w:t xml:space="preserve"> Scientific Reviewer</w:t>
                  </w:r>
                </w:p>
                <w:p w:rsidR="005F01FA" w:rsidRPr="003514FD" w:rsidRDefault="005F01FA" w:rsidP="001901F7">
                  <w:pPr>
                    <w:rPr>
                      <w:rFonts w:cs="Arial"/>
                      <w:szCs w:val="24"/>
                    </w:rPr>
                  </w:pPr>
                </w:p>
              </w:tc>
            </w:tr>
            <w:tr w:rsidR="005F01FA" w:rsidRPr="003514FD" w:rsidTr="001901F7">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Business Address:</w:t>
                  </w:r>
                  <w:r w:rsidR="0025404F" w:rsidRPr="003514FD">
                    <w:rPr>
                      <w:rFonts w:cs="Arial"/>
                      <w:szCs w:val="24"/>
                    </w:rPr>
                    <w:t xml:space="preserve"> 10903 New Hampshire Avenue</w:t>
                  </w:r>
                </w:p>
                <w:p w:rsidR="005F01FA" w:rsidRPr="003514FD" w:rsidRDefault="005F01FA" w:rsidP="001901F7">
                  <w:pPr>
                    <w:rPr>
                      <w:rFonts w:cs="Arial"/>
                      <w:szCs w:val="24"/>
                    </w:rPr>
                  </w:pPr>
                </w:p>
              </w:tc>
            </w:tr>
            <w:tr w:rsidR="005F01FA" w:rsidRPr="003514FD" w:rsidTr="001901F7">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City, State, Zip:</w:t>
                  </w:r>
                  <w:r w:rsidR="008926B5" w:rsidRPr="003514FD">
                    <w:rPr>
                      <w:rFonts w:cs="Arial"/>
                      <w:szCs w:val="24"/>
                    </w:rPr>
                    <w:t xml:space="preserve"> Silver Spring, MD 20993</w:t>
                  </w:r>
                </w:p>
                <w:p w:rsidR="005F01FA" w:rsidRPr="003514FD" w:rsidRDefault="005F01FA" w:rsidP="001901F7">
                  <w:pPr>
                    <w:rPr>
                      <w:rFonts w:cs="Arial"/>
                      <w:szCs w:val="24"/>
                    </w:rPr>
                  </w:pPr>
                </w:p>
              </w:tc>
            </w:tr>
            <w:tr w:rsidR="005F01FA" w:rsidRPr="003514FD" w:rsidTr="001901F7">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Phone:</w:t>
                  </w:r>
                  <w:r w:rsidR="008926B5" w:rsidRPr="003514FD">
                    <w:rPr>
                      <w:rFonts w:cs="Arial"/>
                      <w:szCs w:val="24"/>
                    </w:rPr>
                    <w:t xml:space="preserve"> (301)796-6182</w:t>
                  </w:r>
                  <w:r w:rsidRPr="003514FD">
                    <w:rPr>
                      <w:rFonts w:cs="Arial"/>
                      <w:szCs w:val="24"/>
                    </w:rPr>
                    <w:t xml:space="preserve">                                Email:</w:t>
                  </w:r>
                  <w:r w:rsidR="008926B5" w:rsidRPr="003514FD">
                    <w:rPr>
                      <w:rFonts w:cs="Arial"/>
                      <w:szCs w:val="24"/>
                    </w:rPr>
                    <w:t xml:space="preserve"> Tamara.Pinkney@fda.hhs.gov</w:t>
                  </w:r>
                </w:p>
                <w:p w:rsidR="005F01FA" w:rsidRPr="003514FD" w:rsidRDefault="005F01FA" w:rsidP="001901F7">
                  <w:pPr>
                    <w:rPr>
                      <w:rFonts w:cs="Arial"/>
                      <w:szCs w:val="24"/>
                    </w:rPr>
                  </w:pPr>
                </w:p>
              </w:tc>
            </w:tr>
            <w:tr w:rsidR="005F01FA" w:rsidRPr="003514FD" w:rsidTr="001901F7">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Area of expertise:</w:t>
                  </w:r>
                  <w:r w:rsidR="008926B5" w:rsidRPr="003514FD">
                    <w:rPr>
                      <w:rFonts w:cs="Arial"/>
                      <w:szCs w:val="24"/>
                    </w:rPr>
                    <w:t xml:space="preserve"> </w:t>
                  </w:r>
                  <w:r w:rsidR="008926B5" w:rsidRPr="003514FD">
                    <w:rPr>
                      <w:rFonts w:cs="Arial"/>
                      <w:i/>
                      <w:szCs w:val="24"/>
                    </w:rPr>
                    <w:t>In Vitro</w:t>
                  </w:r>
                  <w:r w:rsidR="008926B5" w:rsidRPr="003514FD">
                    <w:rPr>
                      <w:rFonts w:cs="Arial"/>
                      <w:szCs w:val="24"/>
                    </w:rPr>
                    <w:t xml:space="preserve"> Diagnostic Hematology Devices</w:t>
                  </w:r>
                </w:p>
                <w:p w:rsidR="005F01FA" w:rsidRPr="003514FD" w:rsidRDefault="005F01FA" w:rsidP="001901F7">
                  <w:pPr>
                    <w:rPr>
                      <w:rFonts w:cs="Arial"/>
                      <w:szCs w:val="24"/>
                    </w:rPr>
                  </w:pPr>
                </w:p>
              </w:tc>
            </w:tr>
            <w:tr w:rsidR="005F01FA" w:rsidRPr="003514FD" w:rsidTr="005F01FA">
              <w:trPr>
                <w:trHeight w:val="768"/>
              </w:trPr>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Credentials:</w:t>
                  </w:r>
                  <w:r w:rsidR="008926B5" w:rsidRPr="003514FD">
                    <w:rPr>
                      <w:rFonts w:cs="Arial"/>
                      <w:szCs w:val="24"/>
                    </w:rPr>
                    <w:t xml:space="preserve"> Bachelor of Sc</w:t>
                  </w:r>
                  <w:r w:rsidR="00B36A00" w:rsidRPr="003514FD">
                    <w:rPr>
                      <w:rFonts w:cs="Arial"/>
                      <w:szCs w:val="24"/>
                    </w:rPr>
                    <w:t>ience</w:t>
                  </w:r>
                  <w:r w:rsidR="008926B5" w:rsidRPr="003514FD">
                    <w:rPr>
                      <w:rFonts w:cs="Arial"/>
                      <w:szCs w:val="24"/>
                    </w:rPr>
                    <w:t xml:space="preserve"> in Biology</w:t>
                  </w:r>
                </w:p>
                <w:p w:rsidR="005F01FA" w:rsidRPr="003514FD" w:rsidRDefault="00B36A00" w:rsidP="001901F7">
                  <w:pPr>
                    <w:rPr>
                      <w:rFonts w:cs="Arial"/>
                      <w:szCs w:val="24"/>
                    </w:rPr>
                  </w:pPr>
                  <w:r w:rsidRPr="003514FD">
                    <w:rPr>
                      <w:rFonts w:cs="Arial"/>
                      <w:szCs w:val="24"/>
                    </w:rPr>
                    <w:t xml:space="preserve">                    Board Certified Medical Technologist</w:t>
                  </w:r>
                </w:p>
              </w:tc>
            </w:tr>
            <w:tr w:rsidR="005F01FA" w:rsidRPr="003514FD" w:rsidTr="001901F7">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Certifications/Agency:</w:t>
                  </w:r>
                  <w:r w:rsidR="00B36A00" w:rsidRPr="003514FD">
                    <w:rPr>
                      <w:rFonts w:cs="Arial"/>
                      <w:szCs w:val="24"/>
                    </w:rPr>
                    <w:t xml:space="preserve"> MT (ASCP)</w:t>
                  </w:r>
                </w:p>
                <w:p w:rsidR="005F01FA" w:rsidRPr="003514FD" w:rsidRDefault="005F01FA" w:rsidP="001901F7">
                  <w:pPr>
                    <w:rPr>
                      <w:rFonts w:cs="Arial"/>
                      <w:szCs w:val="24"/>
                    </w:rPr>
                  </w:pPr>
                </w:p>
                <w:p w:rsidR="005F01FA" w:rsidRPr="003514FD" w:rsidRDefault="005F01FA" w:rsidP="001901F7">
                  <w:pPr>
                    <w:rPr>
                      <w:rFonts w:cs="Arial"/>
                      <w:szCs w:val="24"/>
                    </w:rPr>
                  </w:pPr>
                </w:p>
              </w:tc>
            </w:tr>
            <w:tr w:rsidR="005F01FA" w:rsidRPr="003514FD" w:rsidTr="001901F7">
              <w:tc>
                <w:tcPr>
                  <w:tcW w:w="10785" w:type="dxa"/>
                  <w:tcBorders>
                    <w:top w:val="single" w:sz="6" w:space="0" w:color="000000"/>
                    <w:bottom w:val="single" w:sz="6" w:space="0" w:color="000000"/>
                  </w:tcBorders>
                </w:tcPr>
                <w:p w:rsidR="005F01FA" w:rsidRPr="003514FD" w:rsidRDefault="005F01FA" w:rsidP="001901F7">
                  <w:pPr>
                    <w:rPr>
                      <w:rFonts w:cs="Arial"/>
                      <w:szCs w:val="24"/>
                    </w:rPr>
                  </w:pPr>
                  <w:r w:rsidRPr="003514FD">
                    <w:rPr>
                      <w:rFonts w:cs="Arial"/>
                      <w:szCs w:val="24"/>
                    </w:rPr>
                    <w:t>Relevant Experience pertaining to the topic to be presented (papers, presentations, publications):</w:t>
                  </w:r>
                </w:p>
                <w:p w:rsidR="005F01FA" w:rsidRPr="003514FD" w:rsidRDefault="005F01FA" w:rsidP="001901F7">
                  <w:pPr>
                    <w:rPr>
                      <w:rFonts w:cs="Arial"/>
                      <w:szCs w:val="24"/>
                    </w:rPr>
                  </w:pPr>
                </w:p>
                <w:p w:rsidR="008926B5" w:rsidRPr="003514FD" w:rsidRDefault="008926B5" w:rsidP="008926B5">
                  <w:pPr>
                    <w:pStyle w:val="ListParagraph"/>
                    <w:numPr>
                      <w:ilvl w:val="0"/>
                      <w:numId w:val="1"/>
                    </w:numPr>
                    <w:rPr>
                      <w:rFonts w:cs="Arial"/>
                      <w:szCs w:val="24"/>
                    </w:rPr>
                  </w:pPr>
                  <w:r w:rsidRPr="003514FD">
                    <w:rPr>
                      <w:rFonts w:cs="Arial"/>
                      <w:szCs w:val="24"/>
                    </w:rPr>
                    <w:t xml:space="preserve">Lead Reviewer of the recently cleared </w:t>
                  </w:r>
                  <w:proofErr w:type="spellStart"/>
                  <w:r w:rsidRPr="003514FD">
                    <w:rPr>
                      <w:rFonts w:cs="Arial"/>
                      <w:szCs w:val="24"/>
                    </w:rPr>
                    <w:t>Sysmex</w:t>
                  </w:r>
                  <w:proofErr w:type="spellEnd"/>
                  <w:r w:rsidRPr="003514FD">
                    <w:rPr>
                      <w:rFonts w:cs="Arial"/>
                      <w:szCs w:val="24"/>
                    </w:rPr>
                    <w:t xml:space="preserve"> XW-100 Automate</w:t>
                  </w:r>
                  <w:r w:rsidR="0097206A" w:rsidRPr="003514FD">
                    <w:rPr>
                      <w:rFonts w:cs="Arial"/>
                      <w:szCs w:val="24"/>
                    </w:rPr>
                    <w:t xml:space="preserve">d </w:t>
                  </w:r>
                  <w:r w:rsidRPr="003514FD">
                    <w:rPr>
                      <w:rFonts w:cs="Arial"/>
                      <w:szCs w:val="24"/>
                    </w:rPr>
                    <w:t>Hematology Analyzer for CLIA Waived Use</w:t>
                  </w:r>
                </w:p>
                <w:p w:rsidR="0097206A" w:rsidRPr="003514FD" w:rsidRDefault="0097206A" w:rsidP="0097206A">
                  <w:pPr>
                    <w:pStyle w:val="ListParagraph"/>
                    <w:rPr>
                      <w:rFonts w:cs="Arial"/>
                      <w:szCs w:val="24"/>
                    </w:rPr>
                  </w:pPr>
                </w:p>
                <w:p w:rsidR="0097206A" w:rsidRPr="003514FD" w:rsidRDefault="0097206A" w:rsidP="008926B5">
                  <w:pPr>
                    <w:pStyle w:val="ListParagraph"/>
                    <w:numPr>
                      <w:ilvl w:val="0"/>
                      <w:numId w:val="1"/>
                    </w:numPr>
                    <w:rPr>
                      <w:rFonts w:cs="Arial"/>
                      <w:szCs w:val="24"/>
                    </w:rPr>
                  </w:pPr>
                  <w:r w:rsidRPr="003514FD">
                    <w:rPr>
                      <w:rFonts w:cs="Arial"/>
                      <w:szCs w:val="24"/>
                    </w:rPr>
                    <w:t xml:space="preserve">Speaker at AMDM Annual Meeting (April, 2018). Presented on the topic, </w:t>
                  </w:r>
                  <w:r w:rsidRPr="003514FD">
                    <w:rPr>
                      <w:rFonts w:cs="Arial"/>
                      <w:i/>
                      <w:szCs w:val="24"/>
                    </w:rPr>
                    <w:t xml:space="preserve">FDA Considerations of CLIA Waiver Submissions for a First to Market Product: </w:t>
                  </w:r>
                  <w:proofErr w:type="spellStart"/>
                  <w:r w:rsidRPr="003514FD">
                    <w:rPr>
                      <w:rFonts w:cs="Arial"/>
                      <w:i/>
                      <w:szCs w:val="24"/>
                    </w:rPr>
                    <w:t>Sysmex</w:t>
                  </w:r>
                  <w:proofErr w:type="spellEnd"/>
                  <w:r w:rsidRPr="003514FD">
                    <w:rPr>
                      <w:rFonts w:cs="Arial"/>
                      <w:i/>
                      <w:szCs w:val="24"/>
                    </w:rPr>
                    <w:t xml:space="preserve"> XW-100</w:t>
                  </w:r>
                </w:p>
                <w:p w:rsidR="008926B5" w:rsidRPr="003514FD" w:rsidRDefault="008926B5" w:rsidP="008926B5">
                  <w:pPr>
                    <w:ind w:firstLine="72"/>
                    <w:rPr>
                      <w:rFonts w:cs="Arial"/>
                      <w:szCs w:val="24"/>
                    </w:rPr>
                  </w:pPr>
                </w:p>
                <w:p w:rsidR="005F01FA" w:rsidRPr="003514FD" w:rsidRDefault="008926B5" w:rsidP="008926B5">
                  <w:pPr>
                    <w:pStyle w:val="ListParagraph"/>
                    <w:numPr>
                      <w:ilvl w:val="0"/>
                      <w:numId w:val="1"/>
                    </w:numPr>
                    <w:rPr>
                      <w:rFonts w:cs="Arial"/>
                      <w:szCs w:val="24"/>
                    </w:rPr>
                  </w:pPr>
                  <w:r w:rsidRPr="003514FD">
                    <w:rPr>
                      <w:rFonts w:cs="Arial"/>
                      <w:szCs w:val="24"/>
                    </w:rPr>
                    <w:t>Member of OIR POCT Harmonization Group</w:t>
                  </w:r>
                </w:p>
                <w:p w:rsidR="005F01FA" w:rsidRPr="003514FD" w:rsidRDefault="005F01FA" w:rsidP="001901F7">
                  <w:pPr>
                    <w:rPr>
                      <w:rFonts w:cs="Arial"/>
                      <w:szCs w:val="24"/>
                    </w:rPr>
                  </w:pPr>
                </w:p>
              </w:tc>
            </w:tr>
          </w:tbl>
          <w:p w:rsidR="005F01FA" w:rsidRPr="003514FD" w:rsidRDefault="003514FD" w:rsidP="001901F7">
            <w:pPr>
              <w:spacing w:before="120" w:after="120"/>
              <w:rPr>
                <w:rFonts w:cs="Arial"/>
                <w:bCs/>
                <w:szCs w:val="24"/>
              </w:rPr>
            </w:pPr>
            <w:r w:rsidRPr="003514FD">
              <w:rPr>
                <w:rFonts w:cs="Arial"/>
                <w:bCs/>
                <w:szCs w:val="24"/>
              </w:rPr>
              <w:t>Information for a program Introduction:</w:t>
            </w:r>
          </w:p>
        </w:tc>
      </w:tr>
    </w:tbl>
    <w:p w:rsidR="000F6C79" w:rsidRPr="003514FD" w:rsidRDefault="000F6C79" w:rsidP="00B36A00">
      <w:pPr>
        <w:rPr>
          <w:rFonts w:cs="Arial"/>
          <w:szCs w:val="24"/>
        </w:rPr>
      </w:pPr>
    </w:p>
    <w:p w:rsidR="00B36A00" w:rsidRPr="003514FD" w:rsidRDefault="00B36A00" w:rsidP="00B36A00">
      <w:pPr>
        <w:autoSpaceDE w:val="0"/>
        <w:autoSpaceDN w:val="0"/>
        <w:adjustRightInd w:val="0"/>
        <w:rPr>
          <w:rFonts w:cs="Arial"/>
          <w:szCs w:val="24"/>
        </w:rPr>
      </w:pPr>
      <w:r w:rsidRPr="003514FD">
        <w:rPr>
          <w:rFonts w:cs="Arial"/>
          <w:b/>
          <w:szCs w:val="24"/>
        </w:rPr>
        <w:t>Tamara Pinkney</w:t>
      </w:r>
      <w:r w:rsidRPr="003514FD">
        <w:rPr>
          <w:rFonts w:cs="Arial"/>
          <w:szCs w:val="24"/>
        </w:rPr>
        <w:t xml:space="preserve"> is a Scientific Reviewer in the Hematology Branch of the Division of Immunology and Hematology Devices in FDA’s Office of </w:t>
      </w:r>
      <w:proofErr w:type="gramStart"/>
      <w:r w:rsidRPr="003514FD">
        <w:rPr>
          <w:rFonts w:cs="Arial"/>
          <w:i/>
          <w:szCs w:val="24"/>
        </w:rPr>
        <w:t>In</w:t>
      </w:r>
      <w:proofErr w:type="gramEnd"/>
      <w:r w:rsidRPr="003514FD">
        <w:rPr>
          <w:rFonts w:cs="Arial"/>
          <w:i/>
          <w:szCs w:val="24"/>
        </w:rPr>
        <w:t xml:space="preserve"> Vitro</w:t>
      </w:r>
      <w:r w:rsidRPr="003514FD">
        <w:rPr>
          <w:rFonts w:cs="Arial"/>
          <w:szCs w:val="24"/>
        </w:rPr>
        <w:t xml:space="preserve"> Diagnostics and Radiological Health (OIR) where she reviews a variety of medical devices and assays for hematological, coagulation, and evaluation of other body fluids. Ms. Pinkney joined the FDA in 2015 with 10 years of clinical laboratory experience, including expertise in hematology and urinalysis testing. She served as a lead technologist in the Hematology laboratory at Walter Reed National Military Medical Center. Prior to her time at Walter Reed, Ms. Pinkney worked as a generalist in the Core laboratory at Palmetto Health Baptist. Ms. Pinkney is an ASCP certified Medical Technologist and holds a BS in Biology from the University of SC, Columbia and a Certificate of Completion from Palmetto Health Baptist School of Medical Technology.</w:t>
      </w:r>
    </w:p>
    <w:p w:rsidR="00B36A00" w:rsidRPr="003514FD" w:rsidRDefault="00B36A00" w:rsidP="00B36A00">
      <w:pPr>
        <w:rPr>
          <w:rFonts w:cs="Arial"/>
          <w:szCs w:val="24"/>
        </w:rPr>
      </w:pPr>
    </w:p>
    <w:sectPr w:rsidR="00B36A00" w:rsidRPr="003514F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1A" w:rsidRDefault="00A81A1A" w:rsidP="005F01FA">
      <w:r>
        <w:separator/>
      </w:r>
    </w:p>
  </w:endnote>
  <w:endnote w:type="continuationSeparator" w:id="0">
    <w:p w:rsidR="00A81A1A" w:rsidRDefault="00A81A1A" w:rsidP="005F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AB" w:rsidRPr="009E3FCA" w:rsidRDefault="005F01FA" w:rsidP="009E3FCA">
    <w:pPr>
      <w:pStyle w:val="Footer"/>
      <w:jc w:val="right"/>
      <w:rPr>
        <w:sz w:val="22"/>
        <w:szCs w:val="22"/>
      </w:rPr>
    </w:pPr>
    <w:r>
      <w:rPr>
        <w:sz w:val="22"/>
        <w:szCs w:val="22"/>
      </w:rPr>
      <w:t>A-5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AB" w:rsidRPr="009E3FCA" w:rsidRDefault="005F01FA" w:rsidP="009E3FCA">
    <w:pPr>
      <w:pStyle w:val="Footer"/>
      <w:jc w:val="right"/>
      <w:rPr>
        <w:sz w:val="22"/>
        <w:szCs w:val="22"/>
      </w:rPr>
    </w:pPr>
    <w:r>
      <w:rPr>
        <w:sz w:val="22"/>
        <w:szCs w:val="22"/>
      </w:rPr>
      <w:t>A-6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1A" w:rsidRDefault="00A81A1A" w:rsidP="005F01FA">
      <w:r>
        <w:separator/>
      </w:r>
    </w:p>
  </w:footnote>
  <w:footnote w:type="continuationSeparator" w:id="0">
    <w:p w:rsidR="00A81A1A" w:rsidRDefault="00A81A1A" w:rsidP="005F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13AF8"/>
    <w:multiLevelType w:val="hybridMultilevel"/>
    <w:tmpl w:val="EBEC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FA"/>
    <w:rsid w:val="000201EC"/>
    <w:rsid w:val="00023587"/>
    <w:rsid w:val="000F6C79"/>
    <w:rsid w:val="00116ADF"/>
    <w:rsid w:val="00150892"/>
    <w:rsid w:val="002450B0"/>
    <w:rsid w:val="0025404F"/>
    <w:rsid w:val="00260B4C"/>
    <w:rsid w:val="00287863"/>
    <w:rsid w:val="00290389"/>
    <w:rsid w:val="003514FD"/>
    <w:rsid w:val="00381FF7"/>
    <w:rsid w:val="003A2FAD"/>
    <w:rsid w:val="0045327E"/>
    <w:rsid w:val="00517673"/>
    <w:rsid w:val="00551721"/>
    <w:rsid w:val="00587858"/>
    <w:rsid w:val="005B6322"/>
    <w:rsid w:val="005F01FA"/>
    <w:rsid w:val="00607F4D"/>
    <w:rsid w:val="00672BCD"/>
    <w:rsid w:val="00795466"/>
    <w:rsid w:val="007964F0"/>
    <w:rsid w:val="008926B5"/>
    <w:rsid w:val="00907AF1"/>
    <w:rsid w:val="00956A65"/>
    <w:rsid w:val="00965BB1"/>
    <w:rsid w:val="0097206A"/>
    <w:rsid w:val="0098756B"/>
    <w:rsid w:val="009977E4"/>
    <w:rsid w:val="00A277E6"/>
    <w:rsid w:val="00A81A1A"/>
    <w:rsid w:val="00A8489C"/>
    <w:rsid w:val="00B14D56"/>
    <w:rsid w:val="00B32FD7"/>
    <w:rsid w:val="00B36A00"/>
    <w:rsid w:val="00BB57E3"/>
    <w:rsid w:val="00BC7D7A"/>
    <w:rsid w:val="00C06C46"/>
    <w:rsid w:val="00C24E26"/>
    <w:rsid w:val="00C5168F"/>
    <w:rsid w:val="00D03458"/>
    <w:rsid w:val="00E13F02"/>
    <w:rsid w:val="00E17977"/>
    <w:rsid w:val="00E875A8"/>
    <w:rsid w:val="00ED1EEE"/>
    <w:rsid w:val="00F55979"/>
    <w:rsid w:val="00FA7119"/>
    <w:rsid w:val="00FB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A0160F64-00F9-4211-B126-684632B6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1F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01FA"/>
    <w:pPr>
      <w:tabs>
        <w:tab w:val="center" w:pos="4320"/>
        <w:tab w:val="right" w:pos="8640"/>
      </w:tabs>
    </w:pPr>
  </w:style>
  <w:style w:type="character" w:customStyle="1" w:styleId="FooterChar">
    <w:name w:val="Footer Char"/>
    <w:basedOn w:val="DefaultParagraphFont"/>
    <w:link w:val="Footer"/>
    <w:uiPriority w:val="99"/>
    <w:rsid w:val="005F01FA"/>
    <w:rPr>
      <w:rFonts w:ascii="Arial" w:eastAsia="Times New Roman" w:hAnsi="Arial" w:cs="Times New Roman"/>
      <w:sz w:val="24"/>
      <w:szCs w:val="20"/>
    </w:rPr>
  </w:style>
  <w:style w:type="paragraph" w:customStyle="1" w:styleId="Style2">
    <w:name w:val="Style2"/>
    <w:next w:val="Normal"/>
    <w:link w:val="Style2Char"/>
    <w:autoRedefine/>
    <w:rsid w:val="005F01FA"/>
    <w:pPr>
      <w:spacing w:after="0" w:line="240" w:lineRule="auto"/>
      <w:jc w:val="center"/>
    </w:pPr>
    <w:rPr>
      <w:rFonts w:ascii="Arial" w:eastAsia="Times New Roman" w:hAnsi="Arial" w:cs="Arial"/>
      <w:b/>
      <w:kern w:val="28"/>
      <w:sz w:val="24"/>
      <w:szCs w:val="24"/>
    </w:rPr>
  </w:style>
  <w:style w:type="character" w:customStyle="1" w:styleId="Style2Char">
    <w:name w:val="Style2 Char"/>
    <w:link w:val="Style2"/>
    <w:rsid w:val="005F01FA"/>
    <w:rPr>
      <w:rFonts w:ascii="Arial" w:eastAsia="Times New Roman" w:hAnsi="Arial" w:cs="Arial"/>
      <w:b/>
      <w:kern w:val="28"/>
      <w:sz w:val="24"/>
      <w:szCs w:val="24"/>
    </w:rPr>
  </w:style>
  <w:style w:type="paragraph" w:styleId="Header">
    <w:name w:val="header"/>
    <w:basedOn w:val="Normal"/>
    <w:link w:val="HeaderChar"/>
    <w:uiPriority w:val="99"/>
    <w:unhideWhenUsed/>
    <w:rsid w:val="005F01FA"/>
    <w:pPr>
      <w:tabs>
        <w:tab w:val="center" w:pos="4680"/>
        <w:tab w:val="right" w:pos="9360"/>
      </w:tabs>
    </w:pPr>
  </w:style>
  <w:style w:type="character" w:customStyle="1" w:styleId="HeaderChar">
    <w:name w:val="Header Char"/>
    <w:basedOn w:val="DefaultParagraphFont"/>
    <w:link w:val="Header"/>
    <w:uiPriority w:val="99"/>
    <w:rsid w:val="005F01FA"/>
    <w:rPr>
      <w:rFonts w:ascii="Arial" w:eastAsia="Times New Roman" w:hAnsi="Arial" w:cs="Times New Roman"/>
      <w:sz w:val="24"/>
      <w:szCs w:val="20"/>
    </w:rPr>
  </w:style>
  <w:style w:type="paragraph" w:styleId="ListParagraph">
    <w:name w:val="List Paragraph"/>
    <w:basedOn w:val="Normal"/>
    <w:uiPriority w:val="34"/>
    <w:qFormat/>
    <w:rsid w:val="0089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 Muir Health</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Davidson</dc:creator>
  <cp:lastModifiedBy>Valorz, Steve</cp:lastModifiedBy>
  <cp:revision>2</cp:revision>
  <dcterms:created xsi:type="dcterms:W3CDTF">2018-05-18T15:15:00Z</dcterms:created>
  <dcterms:modified xsi:type="dcterms:W3CDTF">2018-05-18T15:15:00Z</dcterms:modified>
</cp:coreProperties>
</file>